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DD07D" w14:textId="0CFC0229" w:rsidR="00410ADB" w:rsidRPr="00A768C2" w:rsidRDefault="00D04AA3" w:rsidP="00A768C2">
      <w:pPr>
        <w:spacing w:after="0" w:line="276" w:lineRule="auto"/>
        <w:rPr>
          <w:rFonts w:cstheme="minorHAnsi"/>
          <w:sz w:val="24"/>
          <w:szCs w:val="24"/>
        </w:rPr>
      </w:pPr>
      <w:proofErr w:type="spellStart"/>
      <w:r w:rsidRPr="00A768C2">
        <w:rPr>
          <w:rFonts w:cstheme="minorHAnsi"/>
          <w:sz w:val="24"/>
          <w:szCs w:val="24"/>
        </w:rPr>
        <w:t>Press</w:t>
      </w:r>
      <w:proofErr w:type="spellEnd"/>
      <w:r w:rsidRPr="00A768C2">
        <w:rPr>
          <w:rFonts w:cstheme="minorHAnsi"/>
          <w:sz w:val="24"/>
          <w:szCs w:val="24"/>
        </w:rPr>
        <w:t xml:space="preserve"> </w:t>
      </w:r>
      <w:proofErr w:type="spellStart"/>
      <w:r w:rsidRPr="00A768C2">
        <w:rPr>
          <w:rFonts w:cstheme="minorHAnsi"/>
          <w:sz w:val="24"/>
          <w:szCs w:val="24"/>
        </w:rPr>
        <w:t>Release</w:t>
      </w:r>
      <w:proofErr w:type="spellEnd"/>
      <w:r w:rsidRPr="00A768C2">
        <w:rPr>
          <w:rFonts w:cstheme="minorHAnsi"/>
          <w:sz w:val="24"/>
          <w:szCs w:val="24"/>
        </w:rPr>
        <w:tab/>
      </w:r>
      <w:r w:rsidR="00130D79" w:rsidRPr="00A768C2">
        <w:rPr>
          <w:rFonts w:cstheme="minorHAnsi"/>
          <w:sz w:val="24"/>
          <w:szCs w:val="24"/>
        </w:rPr>
        <w:tab/>
      </w:r>
      <w:r w:rsidR="00130D79" w:rsidRPr="00A768C2">
        <w:rPr>
          <w:rFonts w:cstheme="minorHAnsi"/>
          <w:sz w:val="24"/>
          <w:szCs w:val="24"/>
        </w:rPr>
        <w:tab/>
      </w:r>
      <w:r w:rsidR="00130D79" w:rsidRPr="00A768C2">
        <w:rPr>
          <w:rFonts w:cstheme="minorHAnsi"/>
          <w:sz w:val="24"/>
          <w:szCs w:val="24"/>
        </w:rPr>
        <w:tab/>
      </w:r>
      <w:r w:rsidR="00130D79" w:rsidRPr="00A768C2">
        <w:rPr>
          <w:rFonts w:cstheme="minorHAnsi"/>
          <w:sz w:val="24"/>
          <w:szCs w:val="24"/>
        </w:rPr>
        <w:tab/>
      </w:r>
      <w:r w:rsidR="00130D79" w:rsidRPr="00A768C2">
        <w:rPr>
          <w:rFonts w:cstheme="minorHAnsi"/>
          <w:sz w:val="24"/>
          <w:szCs w:val="24"/>
        </w:rPr>
        <w:tab/>
      </w:r>
      <w:r w:rsidR="00130D79" w:rsidRPr="00A768C2">
        <w:rPr>
          <w:rFonts w:cstheme="minorHAnsi"/>
          <w:sz w:val="24"/>
          <w:szCs w:val="24"/>
        </w:rPr>
        <w:tab/>
      </w:r>
      <w:r w:rsidR="00410ADB" w:rsidRPr="00A768C2">
        <w:rPr>
          <w:rFonts w:cstheme="minorHAnsi"/>
          <w:sz w:val="24"/>
          <w:szCs w:val="24"/>
        </w:rPr>
        <w:t xml:space="preserve">Ljubljana, </w:t>
      </w:r>
      <w:r w:rsidRPr="00A768C2">
        <w:rPr>
          <w:rFonts w:cstheme="minorHAnsi"/>
          <w:sz w:val="24"/>
          <w:szCs w:val="24"/>
        </w:rPr>
        <w:t xml:space="preserve">November </w:t>
      </w:r>
      <w:r w:rsidR="00A768C2" w:rsidRPr="00A768C2">
        <w:rPr>
          <w:rFonts w:cstheme="minorHAnsi"/>
          <w:sz w:val="24"/>
          <w:szCs w:val="24"/>
        </w:rPr>
        <w:t>28</w:t>
      </w:r>
      <w:r w:rsidR="00FB5819" w:rsidRPr="00A768C2">
        <w:rPr>
          <w:rFonts w:cstheme="minorHAnsi"/>
          <w:sz w:val="24"/>
          <w:szCs w:val="24"/>
        </w:rPr>
        <w:t xml:space="preserve">, </w:t>
      </w:r>
      <w:r w:rsidRPr="00A768C2">
        <w:rPr>
          <w:rFonts w:cstheme="minorHAnsi"/>
          <w:sz w:val="24"/>
          <w:szCs w:val="24"/>
        </w:rPr>
        <w:t xml:space="preserve"> </w:t>
      </w:r>
      <w:r w:rsidR="00105EB8" w:rsidRPr="00A768C2">
        <w:rPr>
          <w:rFonts w:cstheme="minorHAnsi"/>
          <w:sz w:val="24"/>
          <w:szCs w:val="24"/>
        </w:rPr>
        <w:t>202</w:t>
      </w:r>
      <w:r w:rsidR="000D154A" w:rsidRPr="00A768C2">
        <w:rPr>
          <w:rFonts w:cstheme="minorHAnsi"/>
          <w:sz w:val="24"/>
          <w:szCs w:val="24"/>
        </w:rPr>
        <w:t>5</w:t>
      </w:r>
    </w:p>
    <w:p w14:paraId="09853456" w14:textId="6E7DD693" w:rsidR="00AB4224" w:rsidRPr="00A768C2" w:rsidRDefault="00130D79" w:rsidP="00A768C2">
      <w:pPr>
        <w:spacing w:after="0" w:line="276" w:lineRule="auto"/>
        <w:rPr>
          <w:rFonts w:cstheme="minorHAnsi"/>
          <w:sz w:val="24"/>
          <w:szCs w:val="24"/>
        </w:rPr>
      </w:pPr>
      <w:r w:rsidRPr="00A768C2"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94E07F" wp14:editId="0D274A6A">
                <wp:simplePos x="0" y="0"/>
                <wp:positionH relativeFrom="margin">
                  <wp:posOffset>3561715</wp:posOffset>
                </wp:positionH>
                <wp:positionV relativeFrom="paragraph">
                  <wp:posOffset>191135</wp:posOffset>
                </wp:positionV>
                <wp:extent cx="2040255" cy="2641600"/>
                <wp:effectExtent l="0" t="0" r="17145" b="25400"/>
                <wp:wrapSquare wrapText="bothSides"/>
                <wp:docPr id="1256458594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255" cy="264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1BA76" w14:textId="77777777" w:rsidR="00130D79" w:rsidRDefault="00130D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65D7DA" wp14:editId="34734EBA">
                                  <wp:extent cx="1901484" cy="1126066"/>
                                  <wp:effectExtent l="0" t="0" r="3810" b="0"/>
                                  <wp:docPr id="1115657311" name="Slika 4" descr="Ulay / Marina Abramović: Relation in Time. Performans (17 ur). Studio G7, Bologna, Italija 1977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Ulay / Marina Abramović: Relation in Time. Performans (17 ur). Studio G7, Bologna, Italija 1977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6276" cy="11348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D7DBB2" w14:textId="12C85BA6" w:rsidR="00FB5819" w:rsidRDefault="00FB581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Ulay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/ Marina Abramović: "Relation in Time",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performance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(17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Hours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). Studio G7, Bologna,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Italy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>, 1977.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Photo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©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Ulay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/ Marina Abramović.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Courtesy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of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Marina Abramović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Archives</w:t>
                            </w:r>
                            <w:proofErr w:type="spellEnd"/>
                          </w:p>
                          <w:p w14:paraId="5A525105" w14:textId="77777777" w:rsidR="00FB5819" w:rsidRPr="00FB5819" w:rsidRDefault="00FB5819" w:rsidP="00FB581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The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photograph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is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available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via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“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Press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Kit” link on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exhibition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FB5819">
                              <w:rPr>
                                <w:sz w:val="18"/>
                                <w:szCs w:val="18"/>
                              </w:rPr>
                              <w:t>website</w:t>
                            </w:r>
                            <w:proofErr w:type="spellEnd"/>
                            <w:r w:rsidRPr="00FB581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1DB5DCA" w14:textId="242C80B4" w:rsidR="00B3496A" w:rsidRDefault="00B3496A" w:rsidP="00FB581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94E07F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280.45pt;margin-top:15.05pt;width:160.65pt;height:20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">
                <v:textbox>
                  <w:txbxContent>
                    <w:p w14:paraId="51A1BA76" w14:textId="77777777" w:rsidR="00130D79" w:rsidRDefault="00130D7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365D7DA" wp14:editId="34734EBA">
                            <wp:extent cx="1901484" cy="1126066"/>
                            <wp:effectExtent l="0" t="0" r="3810" b="0"/>
                            <wp:docPr id="1115657311" name="Slika 4" descr="Ulay / Marina Abramović: Relation in Time. Performans (17 ur). Studio G7, Bologna, Italija 1977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Ulay / Marina Abramović: Relation in Time. Performans (17 ur). Studio G7, Bologna, Italija 1977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6276" cy="11348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D7DBB2" w14:textId="12C85BA6" w:rsidR="00FB5819" w:rsidRDefault="00FB5819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Ulay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/ Marina Abramović: "Relation in Time",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performance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(17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Hours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). Studio G7, Bologna,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Italy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>, 1977.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Photo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©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Ulay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/ Marina Abramović.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Courtesy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of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Marina Abramović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Archives</w:t>
                      </w:r>
                      <w:proofErr w:type="spellEnd"/>
                    </w:p>
                    <w:p w14:paraId="5A525105" w14:textId="77777777" w:rsidR="00FB5819" w:rsidRPr="00FB5819" w:rsidRDefault="00FB5819" w:rsidP="00FB5819">
                      <w:pPr>
                        <w:rPr>
                          <w:sz w:val="18"/>
                          <w:szCs w:val="18"/>
                        </w:rPr>
                      </w:pPr>
                      <w:r w:rsidRPr="00FB5819">
                        <w:rPr>
                          <w:sz w:val="18"/>
                          <w:szCs w:val="18"/>
                        </w:rPr>
                        <w:t xml:space="preserve">The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photograph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is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available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via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“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Press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Kit” link on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exhibition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FB5819">
                        <w:rPr>
                          <w:sz w:val="18"/>
                          <w:szCs w:val="18"/>
                        </w:rPr>
                        <w:t>website</w:t>
                      </w:r>
                      <w:proofErr w:type="spellEnd"/>
                      <w:r w:rsidRPr="00FB5819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41DB5DCA" w14:textId="242C80B4" w:rsidR="00B3496A" w:rsidRDefault="00B3496A" w:rsidP="00FB5819"/>
                  </w:txbxContent>
                </v:textbox>
                <w10:wrap type="square" anchorx="margin"/>
              </v:shape>
            </w:pict>
          </mc:Fallback>
        </mc:AlternateContent>
      </w:r>
    </w:p>
    <w:p w14:paraId="1F2AD296" w14:textId="5F052C71" w:rsidR="00D04AA3" w:rsidRPr="00A768C2" w:rsidRDefault="00D04AA3" w:rsidP="00A768C2">
      <w:pPr>
        <w:rPr>
          <w:rFonts w:cstheme="minorHAnsi"/>
          <w:b/>
          <w:bCs/>
          <w:sz w:val="24"/>
          <w:szCs w:val="24"/>
        </w:rPr>
      </w:pPr>
      <w:proofErr w:type="spellStart"/>
      <w:r w:rsidRPr="00A768C2">
        <w:rPr>
          <w:rFonts w:cstheme="minorHAnsi"/>
          <w:b/>
          <w:bCs/>
          <w:sz w:val="24"/>
          <w:szCs w:val="24"/>
        </w:rPr>
        <w:t>Invitation</w:t>
      </w:r>
      <w:proofErr w:type="spellEnd"/>
      <w:r w:rsidRPr="00A768C2">
        <w:rPr>
          <w:rFonts w:cstheme="minorHAnsi"/>
          <w:b/>
          <w:bCs/>
          <w:sz w:val="24"/>
          <w:szCs w:val="24"/>
        </w:rPr>
        <w:t xml:space="preserve"> to </w:t>
      </w:r>
      <w:proofErr w:type="spellStart"/>
      <w:r w:rsidRPr="00A768C2">
        <w:rPr>
          <w:rFonts w:cstheme="minorHAnsi"/>
          <w:b/>
          <w:bCs/>
          <w:sz w:val="24"/>
          <w:szCs w:val="24"/>
        </w:rPr>
        <w:t>the</w:t>
      </w:r>
      <w:proofErr w:type="spellEnd"/>
      <w:r w:rsidRPr="00A768C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768C2">
        <w:rPr>
          <w:rFonts w:cstheme="minorHAnsi"/>
          <w:b/>
          <w:bCs/>
          <w:sz w:val="24"/>
          <w:szCs w:val="24"/>
        </w:rPr>
        <w:t>press</w:t>
      </w:r>
      <w:proofErr w:type="spellEnd"/>
      <w:r w:rsidRPr="00A768C2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Pr="00A768C2">
        <w:rPr>
          <w:rFonts w:cstheme="minorHAnsi"/>
          <w:b/>
          <w:bCs/>
          <w:sz w:val="24"/>
          <w:szCs w:val="24"/>
        </w:rPr>
        <w:t>conference</w:t>
      </w:r>
      <w:proofErr w:type="spellEnd"/>
      <w:r w:rsidRPr="00A768C2">
        <w:rPr>
          <w:rFonts w:cstheme="minorHAnsi"/>
          <w:b/>
          <w:bCs/>
          <w:sz w:val="24"/>
          <w:szCs w:val="24"/>
        </w:rPr>
        <w:t xml:space="preserve"> </w:t>
      </w:r>
    </w:p>
    <w:p w14:paraId="136C5A23" w14:textId="3E683636" w:rsidR="00D04AA3" w:rsidRPr="00A768C2" w:rsidRDefault="00D04AA3" w:rsidP="00A768C2">
      <w:pPr>
        <w:rPr>
          <w:rFonts w:cstheme="minorHAnsi"/>
          <w:b/>
          <w:bCs/>
          <w:i/>
          <w:iCs/>
          <w:sz w:val="24"/>
          <w:szCs w:val="24"/>
        </w:rPr>
      </w:pPr>
      <w:r w:rsidRPr="00A768C2">
        <w:rPr>
          <w:rFonts w:cstheme="minorHAnsi"/>
          <w:b/>
          <w:bCs/>
          <w:i/>
          <w:iCs/>
          <w:sz w:val="24"/>
          <w:szCs w:val="24"/>
        </w:rPr>
        <w:t xml:space="preserve">ART VITAL – 12 </w:t>
      </w:r>
      <w:proofErr w:type="spellStart"/>
      <w:r w:rsidRPr="00A768C2">
        <w:rPr>
          <w:rFonts w:cstheme="minorHAnsi"/>
          <w:b/>
          <w:bCs/>
          <w:i/>
          <w:iCs/>
          <w:sz w:val="24"/>
          <w:szCs w:val="24"/>
        </w:rPr>
        <w:t>Years</w:t>
      </w:r>
      <w:proofErr w:type="spellEnd"/>
      <w:r w:rsidRPr="00A768C2">
        <w:rPr>
          <w:rFonts w:cstheme="minorHAnsi"/>
          <w:b/>
          <w:bCs/>
          <w:i/>
          <w:iCs/>
          <w:sz w:val="24"/>
          <w:szCs w:val="24"/>
        </w:rPr>
        <w:t xml:space="preserve"> of </w:t>
      </w:r>
      <w:proofErr w:type="spellStart"/>
      <w:r w:rsidRPr="00A768C2">
        <w:rPr>
          <w:rFonts w:cstheme="minorHAnsi"/>
          <w:b/>
          <w:bCs/>
          <w:i/>
          <w:iCs/>
          <w:sz w:val="24"/>
          <w:szCs w:val="24"/>
        </w:rPr>
        <w:t>Ulay</w:t>
      </w:r>
      <w:proofErr w:type="spellEnd"/>
      <w:r w:rsidRPr="00A768C2">
        <w:rPr>
          <w:rFonts w:cstheme="minorHAnsi"/>
          <w:b/>
          <w:bCs/>
          <w:i/>
          <w:iCs/>
          <w:sz w:val="24"/>
          <w:szCs w:val="24"/>
        </w:rPr>
        <w:t xml:space="preserve"> / Marina Abramović</w:t>
      </w:r>
    </w:p>
    <w:p w14:paraId="446AA1AB" w14:textId="77777777" w:rsidR="00A768C2" w:rsidRPr="00A768C2" w:rsidRDefault="00A768C2" w:rsidP="00A768C2">
      <w:pPr>
        <w:rPr>
          <w:sz w:val="24"/>
          <w:szCs w:val="24"/>
        </w:rPr>
      </w:pPr>
      <w:bookmarkStart w:id="0" w:name="_Hlk213673265"/>
      <w:r w:rsidRPr="00A768C2">
        <w:rPr>
          <w:sz w:val="24"/>
          <w:szCs w:val="24"/>
        </w:rPr>
        <w:t xml:space="preserve">At Cukrarna Gallery, </w:t>
      </w:r>
      <w:proofErr w:type="spellStart"/>
      <w:r w:rsidRPr="00A768C2">
        <w:rPr>
          <w:sz w:val="24"/>
          <w:szCs w:val="24"/>
        </w:rPr>
        <w:t>we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will</w:t>
      </w:r>
      <w:proofErr w:type="spellEnd"/>
      <w:r w:rsidRPr="00A768C2">
        <w:rPr>
          <w:sz w:val="24"/>
          <w:szCs w:val="24"/>
        </w:rPr>
        <w:t xml:space="preserve"> open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exhibition</w:t>
      </w:r>
      <w:proofErr w:type="spellEnd"/>
      <w:r w:rsidRPr="00A768C2">
        <w:rPr>
          <w:sz w:val="24"/>
          <w:szCs w:val="24"/>
        </w:rPr>
        <w:t xml:space="preserve"> </w:t>
      </w:r>
      <w:r w:rsidRPr="00A768C2">
        <w:rPr>
          <w:i/>
          <w:iCs/>
          <w:sz w:val="24"/>
          <w:szCs w:val="24"/>
        </w:rPr>
        <w:t xml:space="preserve">ART VITAL – 12 </w:t>
      </w:r>
      <w:proofErr w:type="spellStart"/>
      <w:r w:rsidRPr="00A768C2">
        <w:rPr>
          <w:i/>
          <w:iCs/>
          <w:sz w:val="24"/>
          <w:szCs w:val="24"/>
        </w:rPr>
        <w:t>Years</w:t>
      </w:r>
      <w:proofErr w:type="spellEnd"/>
      <w:r w:rsidRPr="00A768C2">
        <w:rPr>
          <w:i/>
          <w:iCs/>
          <w:sz w:val="24"/>
          <w:szCs w:val="24"/>
        </w:rPr>
        <w:t xml:space="preserve"> of </w:t>
      </w:r>
      <w:proofErr w:type="spellStart"/>
      <w:r w:rsidRPr="00A768C2">
        <w:rPr>
          <w:i/>
          <w:iCs/>
          <w:sz w:val="24"/>
          <w:szCs w:val="24"/>
        </w:rPr>
        <w:t>Ulay</w:t>
      </w:r>
      <w:proofErr w:type="spellEnd"/>
      <w:r w:rsidRPr="00A768C2">
        <w:rPr>
          <w:i/>
          <w:iCs/>
          <w:sz w:val="24"/>
          <w:szCs w:val="24"/>
        </w:rPr>
        <w:t xml:space="preserve"> / Marina Abramović</w:t>
      </w:r>
      <w:r w:rsidRPr="00A768C2">
        <w:rPr>
          <w:sz w:val="24"/>
          <w:szCs w:val="24"/>
        </w:rPr>
        <w:t xml:space="preserve"> on </w:t>
      </w:r>
      <w:proofErr w:type="spellStart"/>
      <w:r w:rsidRPr="00A768C2">
        <w:rPr>
          <w:sz w:val="24"/>
          <w:szCs w:val="24"/>
        </w:rPr>
        <w:t>Sunday</w:t>
      </w:r>
      <w:proofErr w:type="spellEnd"/>
      <w:r w:rsidRPr="00A768C2">
        <w:rPr>
          <w:sz w:val="24"/>
          <w:szCs w:val="24"/>
        </w:rPr>
        <w:t>, 30 November 2025.</w:t>
      </w:r>
    </w:p>
    <w:bookmarkEnd w:id="0"/>
    <w:p w14:paraId="38D59104" w14:textId="0D3C9616" w:rsidR="00A768C2" w:rsidRPr="00A768C2" w:rsidRDefault="00A768C2" w:rsidP="00A768C2">
      <w:pPr>
        <w:rPr>
          <w:sz w:val="24"/>
          <w:szCs w:val="24"/>
        </w:rPr>
      </w:pPr>
      <w:r w:rsidRPr="00A768C2">
        <w:rPr>
          <w:sz w:val="24"/>
          <w:szCs w:val="24"/>
        </w:rPr>
        <w:t xml:space="preserve">The </w:t>
      </w:r>
      <w:proofErr w:type="spellStart"/>
      <w:r w:rsidRPr="00A768C2">
        <w:rPr>
          <w:sz w:val="24"/>
          <w:szCs w:val="24"/>
        </w:rPr>
        <w:t>exhibition</w:t>
      </w:r>
      <w:proofErr w:type="spellEnd"/>
      <w:r w:rsidRPr="00A768C2">
        <w:rPr>
          <w:sz w:val="24"/>
          <w:szCs w:val="24"/>
        </w:rPr>
        <w:t xml:space="preserve"> </w:t>
      </w:r>
      <w:r w:rsidRPr="00A768C2">
        <w:rPr>
          <w:i/>
          <w:iCs/>
          <w:sz w:val="24"/>
          <w:szCs w:val="24"/>
        </w:rPr>
        <w:t xml:space="preserve">ART VITAL – 12 </w:t>
      </w:r>
      <w:proofErr w:type="spellStart"/>
      <w:r w:rsidRPr="00A768C2">
        <w:rPr>
          <w:i/>
          <w:iCs/>
          <w:sz w:val="24"/>
          <w:szCs w:val="24"/>
        </w:rPr>
        <w:t>Years</w:t>
      </w:r>
      <w:proofErr w:type="spellEnd"/>
      <w:r w:rsidRPr="00A768C2">
        <w:rPr>
          <w:i/>
          <w:iCs/>
          <w:sz w:val="24"/>
          <w:szCs w:val="24"/>
        </w:rPr>
        <w:t xml:space="preserve"> of </w:t>
      </w:r>
      <w:proofErr w:type="spellStart"/>
      <w:r w:rsidRPr="00A768C2">
        <w:rPr>
          <w:i/>
          <w:iCs/>
          <w:sz w:val="24"/>
          <w:szCs w:val="24"/>
        </w:rPr>
        <w:t>Ulay</w:t>
      </w:r>
      <w:proofErr w:type="spellEnd"/>
      <w:r w:rsidRPr="00A768C2">
        <w:rPr>
          <w:i/>
          <w:iCs/>
          <w:sz w:val="24"/>
          <w:szCs w:val="24"/>
        </w:rPr>
        <w:t xml:space="preserve"> / Marina Abramović</w:t>
      </w:r>
      <w:r w:rsidRPr="00A768C2">
        <w:rPr>
          <w:sz w:val="24"/>
          <w:szCs w:val="24"/>
        </w:rPr>
        <w:t xml:space="preserve"> at Cukrarna</w:t>
      </w:r>
      <w:r w:rsidRPr="00A768C2">
        <w:rPr>
          <w:sz w:val="24"/>
          <w:szCs w:val="24"/>
        </w:rPr>
        <w:t xml:space="preserve"> Gallery</w:t>
      </w:r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will</w:t>
      </w:r>
      <w:proofErr w:type="spellEnd"/>
      <w:r w:rsidRPr="00A768C2">
        <w:rPr>
          <w:sz w:val="24"/>
          <w:szCs w:val="24"/>
        </w:rPr>
        <w:t xml:space="preserve"> be on </w:t>
      </w:r>
      <w:proofErr w:type="spellStart"/>
      <w:r w:rsidRPr="00A768C2">
        <w:rPr>
          <w:sz w:val="24"/>
          <w:szCs w:val="24"/>
        </w:rPr>
        <w:t>view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until</w:t>
      </w:r>
      <w:proofErr w:type="spellEnd"/>
      <w:r w:rsidRPr="00A768C2">
        <w:rPr>
          <w:sz w:val="24"/>
          <w:szCs w:val="24"/>
        </w:rPr>
        <w:t xml:space="preserve"> 3 </w:t>
      </w:r>
      <w:proofErr w:type="spellStart"/>
      <w:r w:rsidRPr="00A768C2">
        <w:rPr>
          <w:sz w:val="24"/>
          <w:szCs w:val="24"/>
        </w:rPr>
        <w:t>May</w:t>
      </w:r>
      <w:proofErr w:type="spellEnd"/>
      <w:r w:rsidRPr="00A768C2">
        <w:rPr>
          <w:sz w:val="24"/>
          <w:szCs w:val="24"/>
        </w:rPr>
        <w:t xml:space="preserve"> 2026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presents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most </w:t>
      </w:r>
      <w:proofErr w:type="spellStart"/>
      <w:r w:rsidRPr="00A768C2">
        <w:rPr>
          <w:sz w:val="24"/>
          <w:szCs w:val="24"/>
        </w:rPr>
        <w:t>extensive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overview</w:t>
      </w:r>
      <w:proofErr w:type="spellEnd"/>
      <w:r w:rsidRPr="00A768C2">
        <w:rPr>
          <w:sz w:val="24"/>
          <w:szCs w:val="24"/>
        </w:rPr>
        <w:t xml:space="preserve"> to date of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twelve-year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collaboration</w:t>
      </w:r>
      <w:proofErr w:type="spellEnd"/>
      <w:r w:rsidRPr="00A768C2">
        <w:rPr>
          <w:sz w:val="24"/>
          <w:szCs w:val="24"/>
        </w:rPr>
        <w:t>—</w:t>
      </w:r>
      <w:proofErr w:type="spellStart"/>
      <w:r w:rsidRPr="00A768C2">
        <w:rPr>
          <w:sz w:val="24"/>
          <w:szCs w:val="24"/>
        </w:rPr>
        <w:t>from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first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performance</w:t>
      </w:r>
      <w:proofErr w:type="spellEnd"/>
      <w:r w:rsidRPr="00A768C2">
        <w:rPr>
          <w:sz w:val="24"/>
          <w:szCs w:val="24"/>
        </w:rPr>
        <w:t xml:space="preserve"> </w:t>
      </w:r>
      <w:r w:rsidRPr="00A768C2">
        <w:rPr>
          <w:i/>
          <w:iCs/>
          <w:sz w:val="24"/>
          <w:szCs w:val="24"/>
        </w:rPr>
        <w:t xml:space="preserve">Relation in </w:t>
      </w:r>
      <w:proofErr w:type="spellStart"/>
      <w:r w:rsidRPr="00A768C2">
        <w:rPr>
          <w:i/>
          <w:iCs/>
          <w:sz w:val="24"/>
          <w:szCs w:val="24"/>
        </w:rPr>
        <w:t>Space</w:t>
      </w:r>
      <w:proofErr w:type="spellEnd"/>
      <w:r w:rsidRPr="00A768C2">
        <w:rPr>
          <w:sz w:val="24"/>
          <w:szCs w:val="24"/>
        </w:rPr>
        <w:t xml:space="preserve"> (1976) at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Venice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Biennale</w:t>
      </w:r>
      <w:proofErr w:type="spellEnd"/>
      <w:r w:rsidRPr="00A768C2">
        <w:rPr>
          <w:sz w:val="24"/>
          <w:szCs w:val="24"/>
        </w:rPr>
        <w:t xml:space="preserve"> to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symbolic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farewell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with</w:t>
      </w:r>
      <w:proofErr w:type="spellEnd"/>
      <w:r w:rsidRPr="00A768C2">
        <w:rPr>
          <w:sz w:val="24"/>
          <w:szCs w:val="24"/>
        </w:rPr>
        <w:t xml:space="preserve"> </w:t>
      </w:r>
      <w:r w:rsidRPr="00A768C2">
        <w:rPr>
          <w:i/>
          <w:iCs/>
          <w:sz w:val="24"/>
          <w:szCs w:val="24"/>
        </w:rPr>
        <w:t xml:space="preserve">The </w:t>
      </w:r>
      <w:proofErr w:type="spellStart"/>
      <w:r w:rsidRPr="00A768C2">
        <w:rPr>
          <w:i/>
          <w:iCs/>
          <w:sz w:val="24"/>
          <w:szCs w:val="24"/>
        </w:rPr>
        <w:t>Great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i/>
          <w:iCs/>
          <w:sz w:val="24"/>
          <w:szCs w:val="24"/>
        </w:rPr>
        <w:t>Wall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i/>
          <w:iCs/>
          <w:sz w:val="24"/>
          <w:szCs w:val="24"/>
        </w:rPr>
        <w:t>Walk</w:t>
      </w:r>
      <w:proofErr w:type="spellEnd"/>
      <w:r w:rsidRPr="00A768C2">
        <w:rPr>
          <w:sz w:val="24"/>
          <w:szCs w:val="24"/>
        </w:rPr>
        <w:t xml:space="preserve"> (1988).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Ulay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Marina Abramović </w:t>
      </w:r>
      <w:proofErr w:type="spellStart"/>
      <w:r w:rsidRPr="00A768C2">
        <w:rPr>
          <w:sz w:val="24"/>
          <w:szCs w:val="24"/>
        </w:rPr>
        <w:t>played</w:t>
      </w:r>
      <w:proofErr w:type="spellEnd"/>
      <w:r w:rsidRPr="00A768C2">
        <w:rPr>
          <w:sz w:val="24"/>
          <w:szCs w:val="24"/>
        </w:rPr>
        <w:t xml:space="preserve"> a </w:t>
      </w:r>
      <w:proofErr w:type="spellStart"/>
      <w:r w:rsidRPr="00A768C2">
        <w:rPr>
          <w:sz w:val="24"/>
          <w:szCs w:val="24"/>
        </w:rPr>
        <w:t>pivotal</w:t>
      </w:r>
      <w:proofErr w:type="spellEnd"/>
      <w:r w:rsidRPr="00A768C2">
        <w:rPr>
          <w:sz w:val="24"/>
          <w:szCs w:val="24"/>
        </w:rPr>
        <w:t xml:space="preserve"> role in </w:t>
      </w:r>
      <w:proofErr w:type="spellStart"/>
      <w:r w:rsidRPr="00A768C2">
        <w:rPr>
          <w:sz w:val="24"/>
          <w:szCs w:val="24"/>
        </w:rPr>
        <w:t>shaping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development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performance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</w:t>
      </w:r>
      <w:proofErr w:type="spellEnd"/>
      <w:r w:rsidRPr="00A768C2">
        <w:rPr>
          <w:sz w:val="24"/>
          <w:szCs w:val="24"/>
        </w:rPr>
        <w:t xml:space="preserve"> as </w:t>
      </w:r>
      <w:proofErr w:type="spellStart"/>
      <w:r w:rsidRPr="00A768C2">
        <w:rPr>
          <w:sz w:val="24"/>
          <w:szCs w:val="24"/>
        </w:rPr>
        <w:t>an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artistic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practice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left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invaluable</w:t>
      </w:r>
      <w:proofErr w:type="spellEnd"/>
      <w:r w:rsidRPr="00A768C2">
        <w:rPr>
          <w:sz w:val="24"/>
          <w:szCs w:val="24"/>
        </w:rPr>
        <w:t xml:space="preserve"> mark on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art-historical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discourse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20th </w:t>
      </w:r>
      <w:proofErr w:type="spellStart"/>
      <w:r w:rsidRPr="00A768C2">
        <w:rPr>
          <w:sz w:val="24"/>
          <w:szCs w:val="24"/>
        </w:rPr>
        <w:t>century</w:t>
      </w:r>
      <w:proofErr w:type="spellEnd"/>
      <w:r w:rsidRPr="00A768C2">
        <w:rPr>
          <w:sz w:val="24"/>
          <w:szCs w:val="24"/>
        </w:rPr>
        <w:t>.</w:t>
      </w:r>
    </w:p>
    <w:p w14:paraId="60FF3E1F" w14:textId="77777777" w:rsidR="00A768C2" w:rsidRPr="00A768C2" w:rsidRDefault="00A768C2" w:rsidP="00A768C2">
      <w:pPr>
        <w:rPr>
          <w:sz w:val="24"/>
          <w:szCs w:val="24"/>
        </w:rPr>
      </w:pPr>
    </w:p>
    <w:p w14:paraId="5C98A763" w14:textId="16233D9C" w:rsidR="00130D79" w:rsidRPr="00A768C2" w:rsidRDefault="00130D79" w:rsidP="00A768C2">
      <w:pPr>
        <w:rPr>
          <w:sz w:val="24"/>
          <w:szCs w:val="24"/>
        </w:rPr>
      </w:pPr>
      <w:r w:rsidRPr="00A768C2">
        <w:rPr>
          <w:sz w:val="24"/>
          <w:szCs w:val="24"/>
        </w:rPr>
        <w:br w:type="page"/>
      </w:r>
    </w:p>
    <w:p w14:paraId="0422F083" w14:textId="77777777" w:rsidR="00A768C2" w:rsidRPr="00A768C2" w:rsidRDefault="00A768C2" w:rsidP="00A768C2">
      <w:pPr>
        <w:rPr>
          <w:sz w:val="24"/>
          <w:szCs w:val="24"/>
        </w:rPr>
      </w:pPr>
      <w:r w:rsidRPr="00A768C2">
        <w:rPr>
          <w:b/>
          <w:bCs/>
          <w:sz w:val="24"/>
          <w:szCs w:val="24"/>
        </w:rPr>
        <w:lastRenderedPageBreak/>
        <w:t>ACCOMPANYING TEXT</w:t>
      </w:r>
    </w:p>
    <w:p w14:paraId="7790EFFF" w14:textId="0A76EF41" w:rsidR="00A768C2" w:rsidRDefault="00A768C2" w:rsidP="00A768C2">
      <w:pPr>
        <w:rPr>
          <w:sz w:val="24"/>
          <w:szCs w:val="24"/>
        </w:rPr>
      </w:pPr>
      <w:r w:rsidRPr="00A768C2">
        <w:rPr>
          <w:i/>
          <w:iCs/>
          <w:sz w:val="24"/>
          <w:szCs w:val="24"/>
        </w:rPr>
        <w:t xml:space="preserve">ART VITAL – 12 </w:t>
      </w:r>
      <w:proofErr w:type="spellStart"/>
      <w:r w:rsidRPr="00A768C2">
        <w:rPr>
          <w:i/>
          <w:iCs/>
          <w:sz w:val="24"/>
          <w:szCs w:val="24"/>
        </w:rPr>
        <w:t>Years</w:t>
      </w:r>
      <w:proofErr w:type="spellEnd"/>
      <w:r w:rsidRPr="00A768C2">
        <w:rPr>
          <w:i/>
          <w:iCs/>
          <w:sz w:val="24"/>
          <w:szCs w:val="24"/>
        </w:rPr>
        <w:t xml:space="preserve"> of </w:t>
      </w:r>
      <w:proofErr w:type="spellStart"/>
      <w:r w:rsidRPr="00A768C2">
        <w:rPr>
          <w:i/>
          <w:iCs/>
          <w:sz w:val="24"/>
          <w:szCs w:val="24"/>
        </w:rPr>
        <w:t>Ulay</w:t>
      </w:r>
      <w:proofErr w:type="spellEnd"/>
      <w:r w:rsidRPr="00A768C2">
        <w:rPr>
          <w:i/>
          <w:iCs/>
          <w:sz w:val="24"/>
          <w:szCs w:val="24"/>
        </w:rPr>
        <w:t xml:space="preserve"> / Marina Abramović </w:t>
      </w:r>
      <w:proofErr w:type="spellStart"/>
      <w:r w:rsidRPr="00A768C2">
        <w:rPr>
          <w:sz w:val="24"/>
          <w:szCs w:val="24"/>
        </w:rPr>
        <w:t>presents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iconic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partnership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between</w:t>
      </w:r>
      <w:proofErr w:type="spellEnd"/>
      <w:r w:rsidRPr="00A768C2">
        <w:rPr>
          <w:sz w:val="24"/>
          <w:szCs w:val="24"/>
        </w:rPr>
        <w:t xml:space="preserve"> Marina Abramović (b.1946, </w:t>
      </w:r>
      <w:proofErr w:type="spellStart"/>
      <w:r w:rsidRPr="00A768C2">
        <w:rPr>
          <w:sz w:val="24"/>
          <w:szCs w:val="24"/>
        </w:rPr>
        <w:t>Belgrade</w:t>
      </w:r>
      <w:proofErr w:type="spellEnd"/>
      <w:r w:rsidRPr="00A768C2">
        <w:rPr>
          <w:sz w:val="24"/>
          <w:szCs w:val="24"/>
        </w:rPr>
        <w:t xml:space="preserve">)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Ulay</w:t>
      </w:r>
      <w:proofErr w:type="spellEnd"/>
      <w:r w:rsidRPr="00A768C2">
        <w:rPr>
          <w:sz w:val="24"/>
          <w:szCs w:val="24"/>
        </w:rPr>
        <w:t xml:space="preserve"> – Frank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Uwe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Laysiepen</w:t>
      </w:r>
      <w:proofErr w:type="spellEnd"/>
      <w:r w:rsidRPr="00A768C2">
        <w:rPr>
          <w:sz w:val="24"/>
          <w:szCs w:val="24"/>
        </w:rPr>
        <w:t xml:space="preserve"> (1943, Solingen – 2020, Ljubljana). </w:t>
      </w:r>
      <w:proofErr w:type="spellStart"/>
      <w:r w:rsidRPr="00A768C2">
        <w:rPr>
          <w:sz w:val="24"/>
          <w:szCs w:val="24"/>
        </w:rPr>
        <w:t>Between</w:t>
      </w:r>
      <w:proofErr w:type="spellEnd"/>
      <w:r w:rsidRPr="00A768C2">
        <w:rPr>
          <w:sz w:val="24"/>
          <w:szCs w:val="24"/>
        </w:rPr>
        <w:t xml:space="preserve"> 1976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1988,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two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artists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lived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worked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together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seamlessly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integrating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artistic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practice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into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daily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life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while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challenging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conventional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notions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authorship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identity</w:t>
      </w:r>
      <w:proofErr w:type="spellEnd"/>
      <w:r w:rsidRPr="00A768C2">
        <w:rPr>
          <w:sz w:val="24"/>
          <w:szCs w:val="24"/>
        </w:rPr>
        <w:t xml:space="preserve">.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groundbreaking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practice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probed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vulnerability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resilience</w:t>
      </w:r>
      <w:proofErr w:type="spellEnd"/>
      <w:r w:rsidRPr="00A768C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interdependence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mirroring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intensity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shared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life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creative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process</w:t>
      </w:r>
      <w:proofErr w:type="spellEnd"/>
      <w:r w:rsidRPr="00A768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D287552" w14:textId="6FC261F2" w:rsidR="00A768C2" w:rsidRDefault="00A768C2" w:rsidP="00A768C2">
      <w:pPr>
        <w:rPr>
          <w:sz w:val="24"/>
          <w:szCs w:val="24"/>
        </w:rPr>
      </w:pPr>
      <w:proofErr w:type="spellStart"/>
      <w:r w:rsidRPr="00A768C2">
        <w:rPr>
          <w:sz w:val="24"/>
          <w:szCs w:val="24"/>
        </w:rPr>
        <w:t>For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five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years</w:t>
      </w:r>
      <w:proofErr w:type="spellEnd"/>
      <w:r w:rsidRPr="00A768C2">
        <w:rPr>
          <w:sz w:val="24"/>
          <w:szCs w:val="24"/>
        </w:rPr>
        <w:t xml:space="preserve">, Abramović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Ulay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lived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travelled</w:t>
      </w:r>
      <w:proofErr w:type="spellEnd"/>
      <w:r w:rsidRPr="00A768C2">
        <w:rPr>
          <w:sz w:val="24"/>
          <w:szCs w:val="24"/>
        </w:rPr>
        <w:t xml:space="preserve"> in a van, </w:t>
      </w:r>
      <w:proofErr w:type="spellStart"/>
      <w:r w:rsidRPr="00A768C2">
        <w:rPr>
          <w:sz w:val="24"/>
          <w:szCs w:val="24"/>
        </w:rPr>
        <w:t>without</w:t>
      </w:r>
      <w:proofErr w:type="spellEnd"/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a </w:t>
      </w:r>
      <w:proofErr w:type="spellStart"/>
      <w:r w:rsidRPr="00A768C2">
        <w:rPr>
          <w:sz w:val="24"/>
          <w:szCs w:val="24"/>
        </w:rPr>
        <w:t>permanent</w:t>
      </w:r>
      <w:proofErr w:type="spellEnd"/>
      <w:r w:rsidRPr="00A768C2">
        <w:rPr>
          <w:sz w:val="24"/>
          <w:szCs w:val="24"/>
        </w:rPr>
        <w:t xml:space="preserve"> studio </w:t>
      </w:r>
      <w:proofErr w:type="spellStart"/>
      <w:r w:rsidRPr="00A768C2">
        <w:rPr>
          <w:sz w:val="24"/>
          <w:szCs w:val="24"/>
        </w:rPr>
        <w:t>or</w:t>
      </w:r>
      <w:proofErr w:type="spellEnd"/>
      <w:r w:rsidRPr="00A768C2">
        <w:rPr>
          <w:sz w:val="24"/>
          <w:szCs w:val="24"/>
        </w:rPr>
        <w:t xml:space="preserve"> home, </w:t>
      </w:r>
      <w:proofErr w:type="spellStart"/>
      <w:r w:rsidRPr="00A768C2">
        <w:rPr>
          <w:sz w:val="24"/>
          <w:szCs w:val="24"/>
        </w:rPr>
        <w:t>fully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immersing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themselves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artistic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journey</w:t>
      </w:r>
      <w:proofErr w:type="spellEnd"/>
      <w:r w:rsidRPr="00A768C2">
        <w:rPr>
          <w:sz w:val="24"/>
          <w:szCs w:val="24"/>
        </w:rPr>
        <w:t xml:space="preserve">.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collaboration</w:t>
      </w:r>
      <w:proofErr w:type="spellEnd"/>
      <w:r w:rsidRPr="00A768C2">
        <w:rPr>
          <w:sz w:val="24"/>
          <w:szCs w:val="24"/>
        </w:rPr>
        <w:t xml:space="preserve"> began </w:t>
      </w:r>
      <w:proofErr w:type="spellStart"/>
      <w:r w:rsidRPr="00A768C2">
        <w:rPr>
          <w:sz w:val="24"/>
          <w:szCs w:val="24"/>
        </w:rPr>
        <w:t>with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performance</w:t>
      </w:r>
      <w:proofErr w:type="spellEnd"/>
      <w:r w:rsidRPr="00A768C2">
        <w:rPr>
          <w:sz w:val="24"/>
          <w:szCs w:val="24"/>
        </w:rPr>
        <w:t xml:space="preserve"> </w:t>
      </w:r>
      <w:r w:rsidRPr="00A768C2">
        <w:rPr>
          <w:i/>
          <w:iCs/>
          <w:sz w:val="24"/>
          <w:szCs w:val="24"/>
        </w:rPr>
        <w:t xml:space="preserve">Relation in </w:t>
      </w:r>
      <w:proofErr w:type="spellStart"/>
      <w:r w:rsidRPr="00A768C2">
        <w:rPr>
          <w:i/>
          <w:iCs/>
          <w:sz w:val="24"/>
          <w:szCs w:val="24"/>
        </w:rPr>
        <w:t>Space</w:t>
      </w:r>
      <w:proofErr w:type="spellEnd"/>
      <w:r>
        <w:rPr>
          <w:i/>
          <w:iCs/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(1976), </w:t>
      </w:r>
      <w:proofErr w:type="spellStart"/>
      <w:r w:rsidRPr="00A768C2">
        <w:rPr>
          <w:sz w:val="24"/>
          <w:szCs w:val="24"/>
        </w:rPr>
        <w:t>exploring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endurance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trust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intimacy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culminated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notorious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three-month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walk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along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Great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Wall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China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documented</w:t>
      </w:r>
      <w:proofErr w:type="spellEnd"/>
      <w:r w:rsidRPr="00A768C2">
        <w:rPr>
          <w:sz w:val="24"/>
          <w:szCs w:val="24"/>
        </w:rPr>
        <w:t xml:space="preserve"> in</w:t>
      </w:r>
      <w:r>
        <w:rPr>
          <w:sz w:val="24"/>
          <w:szCs w:val="24"/>
        </w:rPr>
        <w:t xml:space="preserve"> </w:t>
      </w:r>
      <w:r w:rsidRPr="00A768C2">
        <w:rPr>
          <w:i/>
          <w:iCs/>
          <w:sz w:val="24"/>
          <w:szCs w:val="24"/>
        </w:rPr>
        <w:t xml:space="preserve">The </w:t>
      </w:r>
      <w:proofErr w:type="spellStart"/>
      <w:r w:rsidRPr="00A768C2">
        <w:rPr>
          <w:i/>
          <w:iCs/>
          <w:sz w:val="24"/>
          <w:szCs w:val="24"/>
        </w:rPr>
        <w:t>Lovers</w:t>
      </w:r>
      <w:proofErr w:type="spellEnd"/>
      <w:r w:rsidRPr="00A768C2">
        <w:rPr>
          <w:i/>
          <w:iCs/>
          <w:sz w:val="24"/>
          <w:szCs w:val="24"/>
        </w:rPr>
        <w:t xml:space="preserve">: The </w:t>
      </w:r>
      <w:proofErr w:type="spellStart"/>
      <w:r w:rsidRPr="00A768C2">
        <w:rPr>
          <w:i/>
          <w:iCs/>
          <w:sz w:val="24"/>
          <w:szCs w:val="24"/>
        </w:rPr>
        <w:t>Great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i/>
          <w:iCs/>
          <w:sz w:val="24"/>
          <w:szCs w:val="24"/>
        </w:rPr>
        <w:t>Wall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i/>
          <w:iCs/>
          <w:sz w:val="24"/>
          <w:szCs w:val="24"/>
        </w:rPr>
        <w:t>Walk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r w:rsidRPr="00A768C2">
        <w:rPr>
          <w:sz w:val="24"/>
          <w:szCs w:val="24"/>
        </w:rPr>
        <w:t>(1988).</w:t>
      </w:r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The </w:t>
      </w:r>
      <w:proofErr w:type="spellStart"/>
      <w:r w:rsidRPr="00A768C2">
        <w:rPr>
          <w:sz w:val="24"/>
          <w:szCs w:val="24"/>
        </w:rPr>
        <w:t>exhibition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brings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together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videos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photographs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drawings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sketches</w:t>
      </w:r>
      <w:proofErr w:type="spellEnd"/>
      <w:r w:rsidRPr="00A768C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letters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diary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entries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revealing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both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public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performances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intimate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processes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behind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them</w:t>
      </w:r>
      <w:proofErr w:type="spellEnd"/>
      <w:r w:rsidRPr="00A768C2">
        <w:rPr>
          <w:sz w:val="24"/>
          <w:szCs w:val="24"/>
        </w:rPr>
        <w:t xml:space="preserve">. It </w:t>
      </w:r>
      <w:proofErr w:type="spellStart"/>
      <w:r w:rsidRPr="00A768C2">
        <w:rPr>
          <w:sz w:val="24"/>
          <w:szCs w:val="24"/>
        </w:rPr>
        <w:t>offers</w:t>
      </w:r>
      <w:proofErr w:type="spellEnd"/>
      <w:r w:rsidRPr="00A768C2">
        <w:rPr>
          <w:sz w:val="24"/>
          <w:szCs w:val="24"/>
        </w:rPr>
        <w:t xml:space="preserve"> a </w:t>
      </w:r>
      <w:proofErr w:type="spellStart"/>
      <w:r w:rsidRPr="00A768C2">
        <w:rPr>
          <w:sz w:val="24"/>
          <w:szCs w:val="24"/>
        </w:rPr>
        <w:t>rare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insight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into</w:t>
      </w:r>
      <w:proofErr w:type="spellEnd"/>
      <w:r w:rsidRPr="00A768C2">
        <w:rPr>
          <w:sz w:val="24"/>
          <w:szCs w:val="24"/>
        </w:rPr>
        <w:t xml:space="preserve"> how</w:t>
      </w:r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Abramović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Ulay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redefined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dynamics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artistic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partnership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self-representation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challenging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conventional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notions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authorship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boundaries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between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life.</w:t>
      </w:r>
      <w:proofErr w:type="spellEnd"/>
    </w:p>
    <w:p w14:paraId="4AAC1DC0" w14:textId="785A3E38" w:rsidR="00A768C2" w:rsidRDefault="00A768C2" w:rsidP="00A768C2">
      <w:pPr>
        <w:rPr>
          <w:sz w:val="24"/>
          <w:szCs w:val="24"/>
        </w:rPr>
      </w:pPr>
      <w:r w:rsidRPr="00A768C2">
        <w:rPr>
          <w:sz w:val="24"/>
          <w:szCs w:val="24"/>
        </w:rPr>
        <w:t xml:space="preserve">The </w:t>
      </w:r>
      <w:proofErr w:type="spellStart"/>
      <w:r w:rsidRPr="00A768C2">
        <w:rPr>
          <w:sz w:val="24"/>
          <w:szCs w:val="24"/>
        </w:rPr>
        <w:t>exhibition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unfolds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across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all</w:t>
      </w:r>
      <w:proofErr w:type="spellEnd"/>
      <w:r w:rsidRPr="00A768C2">
        <w:rPr>
          <w:sz w:val="24"/>
          <w:szCs w:val="24"/>
        </w:rPr>
        <w:t xml:space="preserve"> gallery </w:t>
      </w:r>
      <w:proofErr w:type="spellStart"/>
      <w:r w:rsidRPr="00A768C2">
        <w:rPr>
          <w:sz w:val="24"/>
          <w:szCs w:val="24"/>
        </w:rPr>
        <w:t>spaces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floors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where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works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from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collaborative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years</w:t>
      </w:r>
      <w:proofErr w:type="spellEnd"/>
      <w:r w:rsidRPr="00A768C2">
        <w:rPr>
          <w:sz w:val="24"/>
          <w:szCs w:val="24"/>
        </w:rPr>
        <w:t xml:space="preserve"> are </w:t>
      </w:r>
      <w:proofErr w:type="spellStart"/>
      <w:r w:rsidRPr="00A768C2">
        <w:rPr>
          <w:sz w:val="24"/>
          <w:szCs w:val="24"/>
        </w:rPr>
        <w:t>arranged</w:t>
      </w:r>
      <w:proofErr w:type="spellEnd"/>
      <w:r w:rsidRPr="00A768C2">
        <w:rPr>
          <w:sz w:val="24"/>
          <w:szCs w:val="24"/>
        </w:rPr>
        <w:t xml:space="preserve"> as </w:t>
      </w:r>
      <w:proofErr w:type="spellStart"/>
      <w:r w:rsidRPr="00A768C2">
        <w:rPr>
          <w:sz w:val="24"/>
          <w:szCs w:val="24"/>
        </w:rPr>
        <w:t>spatially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linked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chapters</w:t>
      </w:r>
      <w:proofErr w:type="spellEnd"/>
      <w:r w:rsidRPr="00A768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Ljubljana </w:t>
      </w:r>
      <w:proofErr w:type="spellStart"/>
      <w:r w:rsidRPr="00A768C2">
        <w:rPr>
          <w:sz w:val="24"/>
          <w:szCs w:val="24"/>
        </w:rPr>
        <w:t>holds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particular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significance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this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story</w:t>
      </w:r>
      <w:proofErr w:type="spellEnd"/>
      <w:r w:rsidRPr="00A768C2">
        <w:rPr>
          <w:sz w:val="24"/>
          <w:szCs w:val="24"/>
        </w:rPr>
        <w:t xml:space="preserve">, as </w:t>
      </w:r>
      <w:proofErr w:type="spellStart"/>
      <w:r w:rsidRPr="00A768C2">
        <w:rPr>
          <w:sz w:val="24"/>
          <w:szCs w:val="24"/>
        </w:rPr>
        <w:t>Ulay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spent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last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decade</w:t>
      </w:r>
      <w:proofErr w:type="spellEnd"/>
      <w:r w:rsidRPr="00A768C2">
        <w:rPr>
          <w:sz w:val="24"/>
          <w:szCs w:val="24"/>
        </w:rPr>
        <w:t xml:space="preserve"> of his </w:t>
      </w:r>
      <w:proofErr w:type="spellStart"/>
      <w:r w:rsidRPr="00A768C2">
        <w:rPr>
          <w:sz w:val="24"/>
          <w:szCs w:val="24"/>
        </w:rPr>
        <w:t>life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city</w:t>
      </w:r>
      <w:proofErr w:type="spellEnd"/>
      <w:r w:rsidRPr="00A768C2">
        <w:rPr>
          <w:sz w:val="24"/>
          <w:szCs w:val="24"/>
        </w:rPr>
        <w:t xml:space="preserve">. </w:t>
      </w:r>
      <w:proofErr w:type="spellStart"/>
      <w:r w:rsidRPr="00A768C2">
        <w:rPr>
          <w:sz w:val="24"/>
          <w:szCs w:val="24"/>
        </w:rPr>
        <w:t>Presenting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shared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legacy</w:t>
      </w:r>
      <w:proofErr w:type="spellEnd"/>
      <w:r w:rsidRPr="00A768C2">
        <w:rPr>
          <w:sz w:val="24"/>
          <w:szCs w:val="24"/>
        </w:rPr>
        <w:t xml:space="preserve"> at Cukrarna</w:t>
      </w:r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Gallery </w:t>
      </w:r>
      <w:proofErr w:type="spellStart"/>
      <w:r w:rsidRPr="00A768C2">
        <w:rPr>
          <w:sz w:val="24"/>
          <w:szCs w:val="24"/>
        </w:rPr>
        <w:t>therefore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carries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both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symbolic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emotional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weight</w:t>
      </w:r>
      <w:proofErr w:type="spellEnd"/>
      <w:r w:rsidRPr="00A768C2">
        <w:rPr>
          <w:sz w:val="24"/>
          <w:szCs w:val="24"/>
        </w:rPr>
        <w:t xml:space="preserve">. </w:t>
      </w:r>
      <w:r w:rsidRPr="00A768C2">
        <w:rPr>
          <w:i/>
          <w:iCs/>
          <w:sz w:val="24"/>
          <w:szCs w:val="24"/>
        </w:rPr>
        <w:t>ART VITAL</w:t>
      </w:r>
      <w:r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unites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memory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lived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experience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offering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renewed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insight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into</w:t>
      </w:r>
      <w:proofErr w:type="spellEnd"/>
      <w:r w:rsidRPr="00A768C2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partnership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that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continues</w:t>
      </w:r>
      <w:proofErr w:type="spellEnd"/>
      <w:r w:rsidRPr="00A768C2">
        <w:rPr>
          <w:sz w:val="24"/>
          <w:szCs w:val="24"/>
        </w:rPr>
        <w:t xml:space="preserve"> to </w:t>
      </w:r>
      <w:proofErr w:type="spellStart"/>
      <w:r w:rsidRPr="00A768C2">
        <w:rPr>
          <w:sz w:val="24"/>
          <w:szCs w:val="24"/>
        </w:rPr>
        <w:t>resonate</w:t>
      </w:r>
      <w:proofErr w:type="spellEnd"/>
      <w:r w:rsidRPr="00A768C2">
        <w:rPr>
          <w:sz w:val="24"/>
          <w:szCs w:val="24"/>
        </w:rPr>
        <w:t xml:space="preserve"> as a </w:t>
      </w:r>
      <w:proofErr w:type="spellStart"/>
      <w:r w:rsidRPr="00A768C2">
        <w:rPr>
          <w:sz w:val="24"/>
          <w:szCs w:val="24"/>
        </w:rPr>
        <w:t>vital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transformative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chapter</w:t>
      </w:r>
      <w:proofErr w:type="spellEnd"/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in </w:t>
      </w:r>
      <w:proofErr w:type="spellStart"/>
      <w:r w:rsidRPr="00A768C2">
        <w:rPr>
          <w:sz w:val="24"/>
          <w:szCs w:val="24"/>
        </w:rPr>
        <w:t>contemporary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history</w:t>
      </w:r>
      <w:proofErr w:type="spellEnd"/>
      <w:r w:rsidRPr="00A768C2">
        <w:rPr>
          <w:sz w:val="24"/>
          <w:szCs w:val="24"/>
        </w:rPr>
        <w:t xml:space="preserve">. </w:t>
      </w:r>
      <w:proofErr w:type="spellStart"/>
      <w:r w:rsidRPr="00A768C2">
        <w:rPr>
          <w:sz w:val="24"/>
          <w:szCs w:val="24"/>
        </w:rPr>
        <w:t>Visitors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will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encounter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previously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unseen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documents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artworks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learn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about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methods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ideas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behind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their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practice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experience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key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moments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from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rich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oeuvre</w:t>
      </w:r>
      <w:proofErr w:type="spellEnd"/>
      <w:r w:rsidRPr="00A768C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The </w:t>
      </w:r>
      <w:proofErr w:type="spellStart"/>
      <w:r w:rsidRPr="00A768C2">
        <w:rPr>
          <w:sz w:val="24"/>
          <w:szCs w:val="24"/>
        </w:rPr>
        <w:t>project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was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realised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close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collaboration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with</w:t>
      </w:r>
      <w:proofErr w:type="spellEnd"/>
      <w:r w:rsidRPr="00A768C2">
        <w:rPr>
          <w:sz w:val="24"/>
          <w:szCs w:val="24"/>
        </w:rPr>
        <w:t xml:space="preserve"> Marina Abramović,</w:t>
      </w:r>
      <w:r>
        <w:rPr>
          <w:sz w:val="24"/>
          <w:szCs w:val="24"/>
        </w:rPr>
        <w:t xml:space="preserve"> </w:t>
      </w:r>
      <w:r w:rsidRPr="00A768C2">
        <w:rPr>
          <w:sz w:val="24"/>
          <w:szCs w:val="24"/>
        </w:rPr>
        <w:t xml:space="preserve">Sydney </w:t>
      </w:r>
      <w:proofErr w:type="spellStart"/>
      <w:r w:rsidRPr="00A768C2">
        <w:rPr>
          <w:sz w:val="24"/>
          <w:szCs w:val="24"/>
        </w:rPr>
        <w:t>Fishman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from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Marina Abramović </w:t>
      </w:r>
      <w:proofErr w:type="spellStart"/>
      <w:r w:rsidRPr="00A768C2">
        <w:rPr>
          <w:sz w:val="24"/>
          <w:szCs w:val="24"/>
        </w:rPr>
        <w:t>Archives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Lena Pislak of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ULAY </w:t>
      </w:r>
      <w:proofErr w:type="spellStart"/>
      <w:r w:rsidRPr="00A768C2">
        <w:rPr>
          <w:sz w:val="24"/>
          <w:szCs w:val="24"/>
        </w:rPr>
        <w:t>Foundation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with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strong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institutional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support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from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macLYON</w:t>
      </w:r>
      <w:proofErr w:type="spellEnd"/>
      <w:r w:rsidRPr="00A768C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Akron</w:t>
      </w:r>
      <w:proofErr w:type="spellEnd"/>
      <w:r w:rsidRPr="00A768C2">
        <w:rPr>
          <w:sz w:val="24"/>
          <w:szCs w:val="24"/>
        </w:rPr>
        <w:t xml:space="preserve"> Art </w:t>
      </w:r>
      <w:proofErr w:type="spellStart"/>
      <w:r w:rsidRPr="00A768C2">
        <w:rPr>
          <w:sz w:val="24"/>
          <w:szCs w:val="24"/>
        </w:rPr>
        <w:t>Museum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Kunstmuseum</w:t>
      </w:r>
      <w:proofErr w:type="spellEnd"/>
      <w:r w:rsidRPr="00A768C2">
        <w:rPr>
          <w:sz w:val="24"/>
          <w:szCs w:val="24"/>
        </w:rPr>
        <w:t xml:space="preserve"> Bern, </w:t>
      </w:r>
      <w:proofErr w:type="spellStart"/>
      <w:r w:rsidRPr="00A768C2">
        <w:rPr>
          <w:sz w:val="24"/>
          <w:szCs w:val="24"/>
        </w:rPr>
        <w:t>Kröller</w:t>
      </w:r>
      <w:proofErr w:type="spellEnd"/>
      <w:r w:rsidRPr="00A768C2">
        <w:rPr>
          <w:sz w:val="24"/>
          <w:szCs w:val="24"/>
        </w:rPr>
        <w:t xml:space="preserve">-Müller </w:t>
      </w:r>
      <w:proofErr w:type="spellStart"/>
      <w:r w:rsidRPr="00A768C2">
        <w:rPr>
          <w:sz w:val="24"/>
          <w:szCs w:val="24"/>
        </w:rPr>
        <w:t>Museum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numerous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other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sponsors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partners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contributors</w:t>
      </w:r>
      <w:proofErr w:type="spellEnd"/>
      <w:r w:rsidRPr="00A768C2">
        <w:rPr>
          <w:sz w:val="24"/>
          <w:szCs w:val="24"/>
        </w:rPr>
        <w:t>.</w:t>
      </w:r>
    </w:p>
    <w:p w14:paraId="3911D711" w14:textId="77777777" w:rsidR="00A768C2" w:rsidRDefault="00A768C2" w:rsidP="00A768C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A0B70BE" w14:textId="77777777" w:rsidR="00A768C2" w:rsidRPr="00267B21" w:rsidRDefault="00A768C2" w:rsidP="00A768C2">
      <w:pPr>
        <w:rPr>
          <w:b/>
          <w:bCs/>
          <w:sz w:val="24"/>
          <w:szCs w:val="24"/>
        </w:rPr>
      </w:pPr>
      <w:r w:rsidRPr="00A768C2">
        <w:rPr>
          <w:b/>
          <w:bCs/>
          <w:sz w:val="24"/>
          <w:szCs w:val="24"/>
        </w:rPr>
        <w:lastRenderedPageBreak/>
        <w:t>R</w:t>
      </w:r>
      <w:r w:rsidRPr="00267B21">
        <w:rPr>
          <w:b/>
          <w:bCs/>
          <w:sz w:val="24"/>
          <w:szCs w:val="24"/>
        </w:rPr>
        <w:t>E</w:t>
      </w:r>
      <w:r w:rsidRPr="00A768C2">
        <w:rPr>
          <w:b/>
          <w:bCs/>
          <w:sz w:val="24"/>
          <w:szCs w:val="24"/>
        </w:rPr>
        <w:t>-P</w:t>
      </w:r>
      <w:r w:rsidRPr="00267B21">
        <w:rPr>
          <w:b/>
          <w:bCs/>
          <w:sz w:val="24"/>
          <w:szCs w:val="24"/>
        </w:rPr>
        <w:t>ERFORMANCES PROGRAMME</w:t>
      </w:r>
    </w:p>
    <w:p w14:paraId="18C9FEDB" w14:textId="28943D96" w:rsidR="00A768C2" w:rsidRPr="00A768C2" w:rsidRDefault="00A768C2" w:rsidP="00A768C2">
      <w:pPr>
        <w:rPr>
          <w:sz w:val="24"/>
          <w:szCs w:val="24"/>
        </w:rPr>
      </w:pPr>
      <w:r w:rsidRPr="00A768C2">
        <w:rPr>
          <w:sz w:val="24"/>
          <w:szCs w:val="24"/>
        </w:rPr>
        <w:t>The re-</w:t>
      </w:r>
      <w:proofErr w:type="spellStart"/>
      <w:r w:rsidRPr="00A768C2">
        <w:rPr>
          <w:sz w:val="24"/>
          <w:szCs w:val="24"/>
        </w:rPr>
        <w:t>performances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constitute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live </w:t>
      </w:r>
      <w:proofErr w:type="spellStart"/>
      <w:r w:rsidRPr="00A768C2">
        <w:rPr>
          <w:sz w:val="24"/>
          <w:szCs w:val="24"/>
        </w:rPr>
        <w:t>component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exhibition</w:t>
      </w:r>
      <w:proofErr w:type="spellEnd"/>
      <w:r w:rsidRPr="00A768C2">
        <w:rPr>
          <w:sz w:val="24"/>
          <w:szCs w:val="24"/>
        </w:rPr>
        <w:t xml:space="preserve">: </w:t>
      </w:r>
      <w:proofErr w:type="spellStart"/>
      <w:r w:rsidRPr="00A768C2">
        <w:rPr>
          <w:sz w:val="24"/>
          <w:szCs w:val="24"/>
        </w:rPr>
        <w:t>they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reactivate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iconic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performances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present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sharpen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our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perception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that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history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remains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flux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with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through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open up </w:t>
      </w:r>
      <w:proofErr w:type="spellStart"/>
      <w:r w:rsidRPr="00A768C2">
        <w:rPr>
          <w:sz w:val="24"/>
          <w:szCs w:val="24"/>
        </w:rPr>
        <w:t>performance</w:t>
      </w:r>
      <w:proofErr w:type="spellEnd"/>
      <w:r w:rsidRPr="00A768C2">
        <w:rPr>
          <w:sz w:val="24"/>
          <w:szCs w:val="24"/>
        </w:rPr>
        <w:t>/</w:t>
      </w:r>
      <w:proofErr w:type="spellStart"/>
      <w:r w:rsidRPr="00A768C2">
        <w:rPr>
          <w:sz w:val="24"/>
          <w:szCs w:val="24"/>
        </w:rPr>
        <w:t>art</w:t>
      </w:r>
      <w:proofErr w:type="spellEnd"/>
      <w:r w:rsidRPr="00A768C2">
        <w:rPr>
          <w:sz w:val="24"/>
          <w:szCs w:val="24"/>
        </w:rPr>
        <w:t xml:space="preserve"> as a </w:t>
      </w:r>
      <w:proofErr w:type="spellStart"/>
      <w:r w:rsidRPr="00A768C2">
        <w:rPr>
          <w:sz w:val="24"/>
          <w:szCs w:val="24"/>
        </w:rPr>
        <w:t>field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for</w:t>
      </w:r>
      <w:proofErr w:type="spellEnd"/>
      <w:r w:rsidRPr="00A768C2">
        <w:rPr>
          <w:sz w:val="24"/>
          <w:szCs w:val="24"/>
        </w:rPr>
        <w:t xml:space="preserve"> social </w:t>
      </w:r>
      <w:proofErr w:type="spellStart"/>
      <w:r w:rsidRPr="00A768C2">
        <w:rPr>
          <w:sz w:val="24"/>
          <w:szCs w:val="24"/>
        </w:rPr>
        <w:t>change</w:t>
      </w:r>
      <w:proofErr w:type="spellEnd"/>
      <w:r w:rsidRPr="00A768C2">
        <w:rPr>
          <w:sz w:val="24"/>
          <w:szCs w:val="24"/>
        </w:rPr>
        <w:t xml:space="preserve">. In </w:t>
      </w:r>
      <w:proofErr w:type="spellStart"/>
      <w:r w:rsidRPr="00A768C2">
        <w:rPr>
          <w:sz w:val="24"/>
          <w:szCs w:val="24"/>
        </w:rPr>
        <w:t>preparation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for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performances</w:t>
      </w:r>
      <w:proofErr w:type="spellEnd"/>
      <w:r w:rsidRPr="00A768C2">
        <w:rPr>
          <w:sz w:val="24"/>
          <w:szCs w:val="24"/>
        </w:rPr>
        <w:t xml:space="preserve">, Stegnar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Bezjak </w:t>
      </w:r>
      <w:proofErr w:type="spellStart"/>
      <w:r w:rsidRPr="00A768C2">
        <w:rPr>
          <w:sz w:val="24"/>
          <w:szCs w:val="24"/>
        </w:rPr>
        <w:t>participated</w:t>
      </w:r>
      <w:proofErr w:type="spellEnd"/>
      <w:r w:rsidRPr="00A768C2">
        <w:rPr>
          <w:sz w:val="24"/>
          <w:szCs w:val="24"/>
        </w:rPr>
        <w:t xml:space="preserve"> in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Cleaning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House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workshop</w:t>
      </w:r>
      <w:proofErr w:type="spellEnd"/>
      <w:r w:rsidRPr="00A768C2">
        <w:rPr>
          <w:sz w:val="24"/>
          <w:szCs w:val="24"/>
        </w:rPr>
        <w:t xml:space="preserve"> at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Marina Abramović Institute in </w:t>
      </w:r>
      <w:proofErr w:type="spellStart"/>
      <w:r w:rsidRPr="00A768C2">
        <w:rPr>
          <w:sz w:val="24"/>
          <w:szCs w:val="24"/>
        </w:rPr>
        <w:t>Karyes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Greece</w:t>
      </w:r>
      <w:proofErr w:type="spellEnd"/>
      <w:r w:rsidRPr="00A768C2">
        <w:rPr>
          <w:sz w:val="24"/>
          <w:szCs w:val="24"/>
        </w:rPr>
        <w:t xml:space="preserve">. </w:t>
      </w:r>
      <w:proofErr w:type="spellStart"/>
      <w:r w:rsidRPr="00A768C2">
        <w:rPr>
          <w:sz w:val="24"/>
          <w:szCs w:val="24"/>
        </w:rPr>
        <w:t>For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five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days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artists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refrained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from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eating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speaking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reading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were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without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watches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phones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other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electronics</w:t>
      </w:r>
      <w:proofErr w:type="spellEnd"/>
      <w:r w:rsidRPr="00A768C2">
        <w:rPr>
          <w:sz w:val="24"/>
          <w:szCs w:val="24"/>
        </w:rPr>
        <w:t xml:space="preserve">. </w:t>
      </w:r>
      <w:proofErr w:type="spellStart"/>
      <w:r w:rsidRPr="00A768C2">
        <w:rPr>
          <w:sz w:val="24"/>
          <w:szCs w:val="24"/>
        </w:rPr>
        <w:t>During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workshop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they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completed</w:t>
      </w:r>
      <w:proofErr w:type="spellEnd"/>
      <w:r w:rsidRPr="00A768C2">
        <w:rPr>
          <w:sz w:val="24"/>
          <w:szCs w:val="24"/>
        </w:rPr>
        <w:t xml:space="preserve"> a </w:t>
      </w:r>
      <w:proofErr w:type="spellStart"/>
      <w:r w:rsidRPr="00A768C2">
        <w:rPr>
          <w:sz w:val="24"/>
          <w:szCs w:val="24"/>
        </w:rPr>
        <w:t>series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long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durational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exercises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expanding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focus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stamina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concentration</w:t>
      </w:r>
      <w:proofErr w:type="spellEnd"/>
      <w:r w:rsidRPr="00A768C2">
        <w:rPr>
          <w:sz w:val="24"/>
          <w:szCs w:val="24"/>
        </w:rPr>
        <w:t>.</w:t>
      </w:r>
    </w:p>
    <w:p w14:paraId="1842CE09" w14:textId="77777777" w:rsidR="00A768C2" w:rsidRPr="00A768C2" w:rsidRDefault="00A768C2" w:rsidP="00A768C2">
      <w:pPr>
        <w:rPr>
          <w:sz w:val="24"/>
          <w:szCs w:val="24"/>
        </w:rPr>
      </w:pPr>
      <w:proofErr w:type="spellStart"/>
      <w:r w:rsidRPr="00A768C2">
        <w:rPr>
          <w:sz w:val="24"/>
          <w:szCs w:val="24"/>
        </w:rPr>
        <w:t>Historical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performances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Ulay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Marina Abramović are re-</w:t>
      </w:r>
      <w:proofErr w:type="spellStart"/>
      <w:r w:rsidRPr="00A768C2">
        <w:rPr>
          <w:sz w:val="24"/>
          <w:szCs w:val="24"/>
        </w:rPr>
        <w:t>performed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by</w:t>
      </w:r>
      <w:proofErr w:type="spellEnd"/>
      <w:r w:rsidRPr="00A768C2">
        <w:rPr>
          <w:sz w:val="24"/>
          <w:szCs w:val="24"/>
        </w:rPr>
        <w:t xml:space="preserve"> Katarina Stegnar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Primož Bezjak as part of </w:t>
      </w:r>
      <w:r w:rsidRPr="00A768C2">
        <w:rPr>
          <w:i/>
          <w:iCs/>
          <w:sz w:val="24"/>
          <w:szCs w:val="24"/>
        </w:rPr>
        <w:t>ART VITAL.</w:t>
      </w:r>
    </w:p>
    <w:p w14:paraId="15E32792" w14:textId="7A5BC84E" w:rsidR="00A768C2" w:rsidRDefault="00A768C2" w:rsidP="00A768C2">
      <w:pPr>
        <w:rPr>
          <w:i/>
          <w:iCs/>
          <w:sz w:val="24"/>
          <w:szCs w:val="24"/>
        </w:rPr>
      </w:pPr>
      <w:r w:rsidRPr="00A768C2">
        <w:rPr>
          <w:sz w:val="24"/>
          <w:szCs w:val="24"/>
        </w:rPr>
        <w:t>Schedule:</w:t>
      </w:r>
      <w:r w:rsidR="00267B21">
        <w:rPr>
          <w:sz w:val="24"/>
          <w:szCs w:val="24"/>
        </w:rPr>
        <w:br/>
      </w:r>
      <w:proofErr w:type="spellStart"/>
      <w:r w:rsidRPr="00A768C2">
        <w:rPr>
          <w:sz w:val="24"/>
          <w:szCs w:val="24"/>
        </w:rPr>
        <w:t>Tuesday</w:t>
      </w:r>
      <w:proofErr w:type="spellEnd"/>
      <w:r w:rsidRPr="00A768C2">
        <w:rPr>
          <w:sz w:val="24"/>
          <w:szCs w:val="24"/>
        </w:rPr>
        <w:t xml:space="preserve">, 9 December 2025 at 6:30 </w:t>
      </w:r>
      <w:proofErr w:type="spellStart"/>
      <w:r w:rsidRPr="00A768C2">
        <w:rPr>
          <w:sz w:val="24"/>
          <w:szCs w:val="24"/>
        </w:rPr>
        <w:t>p.m</w:t>
      </w:r>
      <w:proofErr w:type="spellEnd"/>
      <w:r w:rsidRPr="00A768C2">
        <w:rPr>
          <w:sz w:val="24"/>
          <w:szCs w:val="24"/>
        </w:rPr>
        <w:t>. – </w:t>
      </w:r>
      <w:proofErr w:type="spellStart"/>
      <w:r w:rsidRPr="00A768C2">
        <w:rPr>
          <w:i/>
          <w:iCs/>
          <w:sz w:val="24"/>
          <w:szCs w:val="24"/>
        </w:rPr>
        <w:t>Work</w:t>
      </w:r>
      <w:proofErr w:type="spellEnd"/>
      <w:r w:rsidRPr="00A768C2">
        <w:rPr>
          <w:i/>
          <w:iCs/>
          <w:sz w:val="24"/>
          <w:szCs w:val="24"/>
        </w:rPr>
        <w:t xml:space="preserve"> Relation</w:t>
      </w:r>
      <w:r w:rsidRPr="00A768C2">
        <w:rPr>
          <w:sz w:val="24"/>
          <w:szCs w:val="24"/>
        </w:rPr>
        <w:br/>
      </w:r>
      <w:proofErr w:type="spellStart"/>
      <w:r w:rsidRPr="00A768C2">
        <w:rPr>
          <w:sz w:val="24"/>
          <w:szCs w:val="24"/>
        </w:rPr>
        <w:t>Tuesday</w:t>
      </w:r>
      <w:proofErr w:type="spellEnd"/>
      <w:r w:rsidRPr="00A768C2">
        <w:rPr>
          <w:sz w:val="24"/>
          <w:szCs w:val="24"/>
        </w:rPr>
        <w:t xml:space="preserve">, 16 December 2025 at 8:00 </w:t>
      </w:r>
      <w:proofErr w:type="spellStart"/>
      <w:r w:rsidRPr="00A768C2">
        <w:rPr>
          <w:sz w:val="24"/>
          <w:szCs w:val="24"/>
        </w:rPr>
        <w:t>p.m</w:t>
      </w:r>
      <w:proofErr w:type="spellEnd"/>
      <w:r w:rsidRPr="00A768C2">
        <w:rPr>
          <w:sz w:val="24"/>
          <w:szCs w:val="24"/>
        </w:rPr>
        <w:t>. – </w:t>
      </w:r>
      <w:r w:rsidRPr="00A768C2">
        <w:rPr>
          <w:i/>
          <w:iCs/>
          <w:sz w:val="24"/>
          <w:szCs w:val="24"/>
        </w:rPr>
        <w:t xml:space="preserve">A </w:t>
      </w:r>
      <w:proofErr w:type="spellStart"/>
      <w:r w:rsidRPr="00A768C2">
        <w:rPr>
          <w:i/>
          <w:iCs/>
          <w:sz w:val="24"/>
          <w:szCs w:val="24"/>
        </w:rPr>
        <w:t>Similar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i/>
          <w:iCs/>
          <w:sz w:val="24"/>
          <w:szCs w:val="24"/>
        </w:rPr>
        <w:t>Illusion</w:t>
      </w:r>
      <w:proofErr w:type="spellEnd"/>
      <w:r w:rsidRPr="00A768C2">
        <w:rPr>
          <w:sz w:val="24"/>
          <w:szCs w:val="24"/>
        </w:rPr>
        <w:br/>
      </w:r>
      <w:proofErr w:type="spellStart"/>
      <w:r w:rsidRPr="00A768C2">
        <w:rPr>
          <w:sz w:val="24"/>
          <w:szCs w:val="24"/>
        </w:rPr>
        <w:t>Saturday</w:t>
      </w:r>
      <w:proofErr w:type="spellEnd"/>
      <w:r w:rsidRPr="00A768C2">
        <w:rPr>
          <w:sz w:val="24"/>
          <w:szCs w:val="24"/>
        </w:rPr>
        <w:t xml:space="preserve">, 10 </w:t>
      </w:r>
      <w:proofErr w:type="spellStart"/>
      <w:r w:rsidRPr="00A768C2">
        <w:rPr>
          <w:sz w:val="24"/>
          <w:szCs w:val="24"/>
        </w:rPr>
        <w:t>January</w:t>
      </w:r>
      <w:proofErr w:type="spellEnd"/>
      <w:r w:rsidRPr="00A768C2">
        <w:rPr>
          <w:sz w:val="24"/>
          <w:szCs w:val="24"/>
        </w:rPr>
        <w:t xml:space="preserve"> 2026 at 6:30 </w:t>
      </w:r>
      <w:proofErr w:type="spellStart"/>
      <w:r w:rsidRPr="00A768C2">
        <w:rPr>
          <w:sz w:val="24"/>
          <w:szCs w:val="24"/>
        </w:rPr>
        <w:t>p.m</w:t>
      </w:r>
      <w:proofErr w:type="spellEnd"/>
      <w:r w:rsidRPr="00A768C2">
        <w:rPr>
          <w:sz w:val="24"/>
          <w:szCs w:val="24"/>
        </w:rPr>
        <w:t>. – </w:t>
      </w:r>
      <w:proofErr w:type="spellStart"/>
      <w:r w:rsidRPr="00A768C2">
        <w:rPr>
          <w:i/>
          <w:iCs/>
          <w:sz w:val="24"/>
          <w:szCs w:val="24"/>
        </w:rPr>
        <w:t>Work</w:t>
      </w:r>
      <w:proofErr w:type="spellEnd"/>
      <w:r w:rsidRPr="00A768C2">
        <w:rPr>
          <w:i/>
          <w:iCs/>
          <w:sz w:val="24"/>
          <w:szCs w:val="24"/>
        </w:rPr>
        <w:t xml:space="preserve"> Relation</w:t>
      </w:r>
      <w:r w:rsidRPr="00A768C2">
        <w:rPr>
          <w:sz w:val="24"/>
          <w:szCs w:val="24"/>
        </w:rPr>
        <w:br/>
      </w:r>
      <w:proofErr w:type="spellStart"/>
      <w:r w:rsidRPr="00A768C2">
        <w:rPr>
          <w:sz w:val="24"/>
          <w:szCs w:val="24"/>
        </w:rPr>
        <w:t>Saturday</w:t>
      </w:r>
      <w:proofErr w:type="spellEnd"/>
      <w:r w:rsidRPr="00A768C2">
        <w:rPr>
          <w:sz w:val="24"/>
          <w:szCs w:val="24"/>
        </w:rPr>
        <w:t xml:space="preserve">, 24 </w:t>
      </w:r>
      <w:proofErr w:type="spellStart"/>
      <w:r w:rsidRPr="00A768C2">
        <w:rPr>
          <w:sz w:val="24"/>
          <w:szCs w:val="24"/>
        </w:rPr>
        <w:t>January</w:t>
      </w:r>
      <w:proofErr w:type="spellEnd"/>
      <w:r w:rsidRPr="00A768C2">
        <w:rPr>
          <w:sz w:val="24"/>
          <w:szCs w:val="24"/>
        </w:rPr>
        <w:t xml:space="preserve"> 2026 at 8:00 </w:t>
      </w:r>
      <w:proofErr w:type="spellStart"/>
      <w:r w:rsidRPr="00A768C2">
        <w:rPr>
          <w:sz w:val="24"/>
          <w:szCs w:val="24"/>
        </w:rPr>
        <w:t>p.m</w:t>
      </w:r>
      <w:proofErr w:type="spellEnd"/>
      <w:r w:rsidRPr="00A768C2">
        <w:rPr>
          <w:sz w:val="24"/>
          <w:szCs w:val="24"/>
        </w:rPr>
        <w:t>. – </w:t>
      </w:r>
      <w:r w:rsidRPr="00A768C2">
        <w:rPr>
          <w:i/>
          <w:iCs/>
          <w:sz w:val="24"/>
          <w:szCs w:val="24"/>
        </w:rPr>
        <w:t xml:space="preserve">A </w:t>
      </w:r>
      <w:proofErr w:type="spellStart"/>
      <w:r w:rsidRPr="00A768C2">
        <w:rPr>
          <w:i/>
          <w:iCs/>
          <w:sz w:val="24"/>
          <w:szCs w:val="24"/>
        </w:rPr>
        <w:t>Similar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i/>
          <w:iCs/>
          <w:sz w:val="24"/>
          <w:szCs w:val="24"/>
        </w:rPr>
        <w:t>Illusion</w:t>
      </w:r>
      <w:proofErr w:type="spellEnd"/>
      <w:r w:rsidRPr="00A768C2">
        <w:rPr>
          <w:sz w:val="24"/>
          <w:szCs w:val="24"/>
        </w:rPr>
        <w:br/>
      </w:r>
      <w:proofErr w:type="spellStart"/>
      <w:r w:rsidRPr="00A768C2">
        <w:rPr>
          <w:sz w:val="24"/>
          <w:szCs w:val="24"/>
        </w:rPr>
        <w:t>Sunday</w:t>
      </w:r>
      <w:proofErr w:type="spellEnd"/>
      <w:r w:rsidRPr="00A768C2">
        <w:rPr>
          <w:sz w:val="24"/>
          <w:szCs w:val="24"/>
        </w:rPr>
        <w:t xml:space="preserve">, 1 </w:t>
      </w:r>
      <w:proofErr w:type="spellStart"/>
      <w:r w:rsidRPr="00A768C2">
        <w:rPr>
          <w:sz w:val="24"/>
          <w:szCs w:val="24"/>
        </w:rPr>
        <w:t>February</w:t>
      </w:r>
      <w:proofErr w:type="spellEnd"/>
      <w:r w:rsidRPr="00A768C2">
        <w:rPr>
          <w:sz w:val="24"/>
          <w:szCs w:val="24"/>
        </w:rPr>
        <w:t xml:space="preserve"> 2026 at 7:30 </w:t>
      </w:r>
      <w:proofErr w:type="spellStart"/>
      <w:r w:rsidRPr="00A768C2">
        <w:rPr>
          <w:sz w:val="24"/>
          <w:szCs w:val="24"/>
        </w:rPr>
        <w:t>p.m</w:t>
      </w:r>
      <w:proofErr w:type="spellEnd"/>
      <w:r w:rsidRPr="00A768C2">
        <w:rPr>
          <w:sz w:val="24"/>
          <w:szCs w:val="24"/>
        </w:rPr>
        <w:t>. – </w:t>
      </w:r>
      <w:proofErr w:type="spellStart"/>
      <w:r w:rsidRPr="00A768C2">
        <w:rPr>
          <w:i/>
          <w:iCs/>
          <w:sz w:val="24"/>
          <w:szCs w:val="24"/>
        </w:rPr>
        <w:t>Breathing</w:t>
      </w:r>
      <w:proofErr w:type="spellEnd"/>
      <w:r w:rsidRPr="00A768C2">
        <w:rPr>
          <w:i/>
          <w:iCs/>
          <w:sz w:val="24"/>
          <w:szCs w:val="24"/>
        </w:rPr>
        <w:t xml:space="preserve"> In / </w:t>
      </w:r>
      <w:proofErr w:type="spellStart"/>
      <w:r w:rsidRPr="00A768C2">
        <w:rPr>
          <w:i/>
          <w:iCs/>
          <w:sz w:val="24"/>
          <w:szCs w:val="24"/>
        </w:rPr>
        <w:t>Breathing</w:t>
      </w:r>
      <w:proofErr w:type="spellEnd"/>
      <w:r w:rsidRPr="00A768C2">
        <w:rPr>
          <w:i/>
          <w:iCs/>
          <w:sz w:val="24"/>
          <w:szCs w:val="24"/>
        </w:rPr>
        <w:t xml:space="preserve"> Out</w:t>
      </w:r>
      <w:r w:rsidRPr="00A768C2">
        <w:rPr>
          <w:sz w:val="24"/>
          <w:szCs w:val="24"/>
        </w:rPr>
        <w:br/>
      </w:r>
      <w:proofErr w:type="spellStart"/>
      <w:r w:rsidRPr="00A768C2">
        <w:rPr>
          <w:sz w:val="24"/>
          <w:szCs w:val="24"/>
        </w:rPr>
        <w:t>Sunday</w:t>
      </w:r>
      <w:proofErr w:type="spellEnd"/>
      <w:r w:rsidRPr="00A768C2">
        <w:rPr>
          <w:sz w:val="24"/>
          <w:szCs w:val="24"/>
        </w:rPr>
        <w:t xml:space="preserve">, 22 </w:t>
      </w:r>
      <w:proofErr w:type="spellStart"/>
      <w:r w:rsidRPr="00A768C2">
        <w:rPr>
          <w:sz w:val="24"/>
          <w:szCs w:val="24"/>
        </w:rPr>
        <w:t>February</w:t>
      </w:r>
      <w:proofErr w:type="spellEnd"/>
      <w:r w:rsidRPr="00A768C2">
        <w:rPr>
          <w:sz w:val="24"/>
          <w:szCs w:val="24"/>
        </w:rPr>
        <w:t xml:space="preserve"> 2026 at 8:00 </w:t>
      </w:r>
      <w:proofErr w:type="spellStart"/>
      <w:r w:rsidRPr="00A768C2">
        <w:rPr>
          <w:sz w:val="24"/>
          <w:szCs w:val="24"/>
        </w:rPr>
        <w:t>p.m</w:t>
      </w:r>
      <w:proofErr w:type="spellEnd"/>
      <w:r w:rsidRPr="00A768C2">
        <w:rPr>
          <w:sz w:val="24"/>
          <w:szCs w:val="24"/>
        </w:rPr>
        <w:t>. – </w:t>
      </w:r>
      <w:r w:rsidRPr="00A768C2">
        <w:rPr>
          <w:i/>
          <w:iCs/>
          <w:sz w:val="24"/>
          <w:szCs w:val="24"/>
        </w:rPr>
        <w:t xml:space="preserve">A </w:t>
      </w:r>
      <w:proofErr w:type="spellStart"/>
      <w:r w:rsidRPr="00A768C2">
        <w:rPr>
          <w:i/>
          <w:iCs/>
          <w:sz w:val="24"/>
          <w:szCs w:val="24"/>
        </w:rPr>
        <w:t>Similar</w:t>
      </w:r>
      <w:proofErr w:type="spellEnd"/>
      <w:r w:rsidRPr="00A768C2">
        <w:rPr>
          <w:i/>
          <w:iCs/>
          <w:sz w:val="24"/>
          <w:szCs w:val="24"/>
        </w:rPr>
        <w:t xml:space="preserve"> </w:t>
      </w:r>
      <w:proofErr w:type="spellStart"/>
      <w:r w:rsidRPr="00A768C2">
        <w:rPr>
          <w:i/>
          <w:iCs/>
          <w:sz w:val="24"/>
          <w:szCs w:val="24"/>
        </w:rPr>
        <w:t>Illusion</w:t>
      </w:r>
      <w:proofErr w:type="spellEnd"/>
    </w:p>
    <w:p w14:paraId="2FD563BE" w14:textId="77777777" w:rsidR="00A768C2" w:rsidRPr="00A768C2" w:rsidRDefault="00A768C2" w:rsidP="00A768C2">
      <w:pPr>
        <w:rPr>
          <w:sz w:val="24"/>
          <w:szCs w:val="24"/>
        </w:rPr>
      </w:pPr>
      <w:r w:rsidRPr="00A768C2">
        <w:rPr>
          <w:sz w:val="24"/>
          <w:szCs w:val="24"/>
        </w:rPr>
        <w:t xml:space="preserve">New </w:t>
      </w:r>
      <w:proofErr w:type="spellStart"/>
      <w:r w:rsidRPr="00A768C2">
        <w:rPr>
          <w:sz w:val="24"/>
          <w:szCs w:val="24"/>
        </w:rPr>
        <w:t>dates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after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February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will</w:t>
      </w:r>
      <w:proofErr w:type="spellEnd"/>
      <w:r w:rsidRPr="00A768C2">
        <w:rPr>
          <w:sz w:val="24"/>
          <w:szCs w:val="24"/>
        </w:rPr>
        <w:t xml:space="preserve"> be </w:t>
      </w:r>
      <w:proofErr w:type="spellStart"/>
      <w:r w:rsidRPr="00A768C2">
        <w:rPr>
          <w:sz w:val="24"/>
          <w:szCs w:val="24"/>
        </w:rPr>
        <w:t>announced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throughout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duration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exhibition</w:t>
      </w:r>
      <w:proofErr w:type="spellEnd"/>
      <w:r w:rsidRPr="00A768C2">
        <w:rPr>
          <w:sz w:val="24"/>
          <w:szCs w:val="24"/>
        </w:rPr>
        <w:t>.</w:t>
      </w:r>
    </w:p>
    <w:p w14:paraId="064E8A1A" w14:textId="77777777" w:rsidR="00A768C2" w:rsidRPr="00A768C2" w:rsidRDefault="00A768C2" w:rsidP="00A768C2">
      <w:pPr>
        <w:rPr>
          <w:sz w:val="24"/>
          <w:szCs w:val="24"/>
        </w:rPr>
      </w:pPr>
    </w:p>
    <w:p w14:paraId="5D1E8ED4" w14:textId="40FA3692" w:rsidR="00A768C2" w:rsidRPr="00A768C2" w:rsidRDefault="00A768C2" w:rsidP="00A768C2">
      <w:pPr>
        <w:rPr>
          <w:b/>
          <w:bCs/>
          <w:sz w:val="24"/>
          <w:szCs w:val="24"/>
        </w:rPr>
      </w:pPr>
      <w:r w:rsidRPr="00A768C2">
        <w:rPr>
          <w:b/>
          <w:bCs/>
          <w:sz w:val="24"/>
          <w:szCs w:val="24"/>
        </w:rPr>
        <w:t>PUBLICATIONS</w:t>
      </w:r>
      <w:r>
        <w:rPr>
          <w:b/>
          <w:bCs/>
          <w:sz w:val="24"/>
          <w:szCs w:val="24"/>
        </w:rPr>
        <w:t xml:space="preserve"> (PHOTOBOOK AND CATALOGUE)</w:t>
      </w:r>
    </w:p>
    <w:p w14:paraId="45203172" w14:textId="2A4D73BE" w:rsidR="00A768C2" w:rsidRPr="00A768C2" w:rsidRDefault="00D04AA3" w:rsidP="00A768C2">
      <w:pPr>
        <w:rPr>
          <w:sz w:val="24"/>
          <w:szCs w:val="24"/>
        </w:rPr>
      </w:pPr>
      <w:r w:rsidRPr="00A768C2">
        <w:rPr>
          <w:sz w:val="24"/>
          <w:szCs w:val="24"/>
        </w:rPr>
        <w:t xml:space="preserve">The </w:t>
      </w:r>
      <w:proofErr w:type="spellStart"/>
      <w:r w:rsidRPr="00A768C2">
        <w:rPr>
          <w:b/>
          <w:bCs/>
          <w:sz w:val="24"/>
          <w:szCs w:val="24"/>
        </w:rPr>
        <w:t>photobook</w:t>
      </w:r>
      <w:proofErr w:type="spellEnd"/>
      <w:r w:rsidRPr="00A768C2">
        <w:rPr>
          <w:b/>
          <w:bCs/>
          <w:sz w:val="24"/>
          <w:szCs w:val="24"/>
        </w:rPr>
        <w:t xml:space="preserve"> </w:t>
      </w:r>
      <w:r w:rsidRPr="00A768C2">
        <w:rPr>
          <w:b/>
          <w:bCs/>
          <w:i/>
          <w:iCs/>
          <w:sz w:val="24"/>
          <w:szCs w:val="24"/>
        </w:rPr>
        <w:t xml:space="preserve">Love. </w:t>
      </w:r>
      <w:proofErr w:type="spellStart"/>
      <w:r w:rsidRPr="00A768C2">
        <w:rPr>
          <w:b/>
          <w:bCs/>
          <w:i/>
          <w:iCs/>
          <w:sz w:val="24"/>
          <w:szCs w:val="24"/>
        </w:rPr>
        <w:t>Hate</w:t>
      </w:r>
      <w:proofErr w:type="spellEnd"/>
      <w:r w:rsidRPr="00A768C2">
        <w:rPr>
          <w:b/>
          <w:bCs/>
          <w:i/>
          <w:iCs/>
          <w:sz w:val="24"/>
          <w:szCs w:val="24"/>
        </w:rPr>
        <w:t xml:space="preserve">. </w:t>
      </w:r>
      <w:proofErr w:type="spellStart"/>
      <w:r w:rsidRPr="00A768C2">
        <w:rPr>
          <w:b/>
          <w:bCs/>
          <w:i/>
          <w:iCs/>
          <w:sz w:val="24"/>
          <w:szCs w:val="24"/>
        </w:rPr>
        <w:t>Forgiveness</w:t>
      </w:r>
      <w:proofErr w:type="spellEnd"/>
      <w:r w:rsidRPr="00A768C2">
        <w:rPr>
          <w:b/>
          <w:bCs/>
          <w:i/>
          <w:iCs/>
          <w:sz w:val="24"/>
          <w:szCs w:val="24"/>
        </w:rPr>
        <w:t>.</w:t>
      </w:r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features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photographs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from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twelve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years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shared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life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offering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intimate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look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into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turbulent</w:t>
      </w:r>
      <w:proofErr w:type="spellEnd"/>
      <w:r w:rsidRPr="00A768C2">
        <w:rPr>
          <w:sz w:val="24"/>
          <w:szCs w:val="24"/>
        </w:rPr>
        <w:t xml:space="preserve"> period </w:t>
      </w:r>
      <w:proofErr w:type="spellStart"/>
      <w:r w:rsidRPr="00A768C2">
        <w:rPr>
          <w:sz w:val="24"/>
          <w:szCs w:val="24"/>
        </w:rPr>
        <w:t>following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separation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includes</w:t>
      </w:r>
      <w:proofErr w:type="spellEnd"/>
      <w:r w:rsidRPr="00A768C2">
        <w:rPr>
          <w:sz w:val="24"/>
          <w:szCs w:val="24"/>
        </w:rPr>
        <w:t xml:space="preserve"> a </w:t>
      </w:r>
      <w:proofErr w:type="spellStart"/>
      <w:r w:rsidRPr="00A768C2">
        <w:rPr>
          <w:sz w:val="24"/>
          <w:szCs w:val="24"/>
        </w:rPr>
        <w:t>conversation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between</w:t>
      </w:r>
      <w:proofErr w:type="spellEnd"/>
      <w:r w:rsidRPr="00A768C2">
        <w:rPr>
          <w:sz w:val="24"/>
          <w:szCs w:val="24"/>
        </w:rPr>
        <w:t xml:space="preserve"> Marina Abramović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Lena Pislak.</w:t>
      </w:r>
      <w:r w:rsidR="00267B21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Available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from</w:t>
      </w:r>
      <w:proofErr w:type="spellEnd"/>
      <w:r w:rsidR="00A768C2" w:rsidRPr="00A768C2">
        <w:rPr>
          <w:sz w:val="24"/>
          <w:szCs w:val="24"/>
        </w:rPr>
        <w:t xml:space="preserve"> 30 November 2025 in </w:t>
      </w:r>
      <w:proofErr w:type="spellStart"/>
      <w:r w:rsidR="00A768C2" w:rsidRPr="00A768C2">
        <w:rPr>
          <w:sz w:val="24"/>
          <w:szCs w:val="24"/>
        </w:rPr>
        <w:t>the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online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shop</w:t>
      </w:r>
      <w:proofErr w:type="spellEnd"/>
      <w:r w:rsidR="00A768C2" w:rsidRPr="00A768C2">
        <w:rPr>
          <w:sz w:val="24"/>
          <w:szCs w:val="24"/>
        </w:rPr>
        <w:t xml:space="preserve"> </w:t>
      </w:r>
      <w:hyperlink r:id="rId9" w:tgtFrame="_new" w:history="1">
        <w:r w:rsidR="00A768C2" w:rsidRPr="00A768C2">
          <w:rPr>
            <w:rStyle w:val="Hiperpovezava"/>
            <w:sz w:val="24"/>
            <w:szCs w:val="24"/>
          </w:rPr>
          <w:t>https://shop.mgml.si/</w:t>
        </w:r>
      </w:hyperlink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or</w:t>
      </w:r>
      <w:proofErr w:type="spellEnd"/>
      <w:r w:rsidR="00A768C2" w:rsidRPr="00A768C2">
        <w:rPr>
          <w:sz w:val="24"/>
          <w:szCs w:val="24"/>
        </w:rPr>
        <w:t xml:space="preserve"> at </w:t>
      </w:r>
      <w:proofErr w:type="spellStart"/>
      <w:r w:rsidR="00A768C2" w:rsidRPr="00A768C2">
        <w:rPr>
          <w:sz w:val="24"/>
          <w:szCs w:val="24"/>
        </w:rPr>
        <w:t>the</w:t>
      </w:r>
      <w:proofErr w:type="spellEnd"/>
      <w:r w:rsidR="00A768C2" w:rsidRPr="00A768C2">
        <w:rPr>
          <w:sz w:val="24"/>
          <w:szCs w:val="24"/>
        </w:rPr>
        <w:t xml:space="preserve"> Cukrarna </w:t>
      </w:r>
      <w:proofErr w:type="spellStart"/>
      <w:r w:rsidR="00A768C2">
        <w:rPr>
          <w:sz w:val="24"/>
          <w:szCs w:val="24"/>
        </w:rPr>
        <w:t>Gallerys</w:t>
      </w:r>
      <w:proofErr w:type="spellEnd"/>
      <w:r w:rsid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reception</w:t>
      </w:r>
      <w:proofErr w:type="spellEnd"/>
      <w:r w:rsidR="00A768C2" w:rsidRPr="00A768C2">
        <w:rPr>
          <w:sz w:val="24"/>
          <w:szCs w:val="24"/>
        </w:rPr>
        <w:t>.</w:t>
      </w:r>
      <w:r w:rsidR="00A768C2" w:rsidRPr="00A768C2">
        <w:rPr>
          <w:sz w:val="24"/>
          <w:szCs w:val="24"/>
        </w:rPr>
        <w:br/>
      </w:r>
      <w:proofErr w:type="spellStart"/>
      <w:r w:rsidR="00A768C2" w:rsidRPr="00A768C2">
        <w:rPr>
          <w:sz w:val="24"/>
          <w:szCs w:val="24"/>
        </w:rPr>
        <w:t>Price</w:t>
      </w:r>
      <w:proofErr w:type="spellEnd"/>
      <w:r w:rsidR="00A768C2" w:rsidRPr="00A768C2">
        <w:rPr>
          <w:sz w:val="24"/>
          <w:szCs w:val="24"/>
        </w:rPr>
        <w:t>: €</w:t>
      </w:r>
      <w:r w:rsidR="00267B21">
        <w:rPr>
          <w:sz w:val="24"/>
          <w:szCs w:val="24"/>
        </w:rPr>
        <w:t>19,80</w:t>
      </w:r>
      <w:r w:rsidR="00A768C2" w:rsidRPr="00A768C2">
        <w:rPr>
          <w:sz w:val="24"/>
          <w:szCs w:val="24"/>
        </w:rPr>
        <w:br/>
      </w:r>
    </w:p>
    <w:p w14:paraId="05411341" w14:textId="785E0F98" w:rsidR="00D04AA3" w:rsidRPr="00A768C2" w:rsidRDefault="00D04AA3" w:rsidP="00A768C2">
      <w:pPr>
        <w:rPr>
          <w:sz w:val="24"/>
          <w:szCs w:val="24"/>
        </w:rPr>
      </w:pPr>
      <w:r w:rsidRPr="00A768C2">
        <w:rPr>
          <w:sz w:val="24"/>
          <w:szCs w:val="24"/>
        </w:rPr>
        <w:t xml:space="preserve">The </w:t>
      </w:r>
      <w:proofErr w:type="spellStart"/>
      <w:r w:rsidRPr="00A768C2">
        <w:rPr>
          <w:b/>
          <w:bCs/>
          <w:sz w:val="24"/>
          <w:szCs w:val="24"/>
        </w:rPr>
        <w:t>catalogue</w:t>
      </w:r>
      <w:proofErr w:type="spellEnd"/>
      <w:r w:rsidRPr="00A768C2">
        <w:rPr>
          <w:b/>
          <w:bCs/>
          <w:sz w:val="24"/>
          <w:szCs w:val="24"/>
        </w:rPr>
        <w:t xml:space="preserve"> </w:t>
      </w:r>
      <w:r w:rsidRPr="00A768C2">
        <w:rPr>
          <w:b/>
          <w:bCs/>
          <w:i/>
          <w:iCs/>
          <w:sz w:val="24"/>
          <w:szCs w:val="24"/>
        </w:rPr>
        <w:t xml:space="preserve">ART VITAL – 12 </w:t>
      </w:r>
      <w:proofErr w:type="spellStart"/>
      <w:r w:rsidRPr="00A768C2">
        <w:rPr>
          <w:b/>
          <w:bCs/>
          <w:i/>
          <w:iCs/>
          <w:sz w:val="24"/>
          <w:szCs w:val="24"/>
        </w:rPr>
        <w:t>Years</w:t>
      </w:r>
      <w:proofErr w:type="spellEnd"/>
      <w:r w:rsidRPr="00A768C2">
        <w:rPr>
          <w:b/>
          <w:bCs/>
          <w:i/>
          <w:iCs/>
          <w:sz w:val="24"/>
          <w:szCs w:val="24"/>
        </w:rPr>
        <w:t xml:space="preserve"> of </w:t>
      </w:r>
      <w:proofErr w:type="spellStart"/>
      <w:r w:rsidRPr="00A768C2">
        <w:rPr>
          <w:b/>
          <w:bCs/>
          <w:i/>
          <w:iCs/>
          <w:sz w:val="24"/>
          <w:szCs w:val="24"/>
        </w:rPr>
        <w:t>Ulay</w:t>
      </w:r>
      <w:proofErr w:type="spellEnd"/>
      <w:r w:rsidRPr="00A768C2">
        <w:rPr>
          <w:b/>
          <w:bCs/>
          <w:i/>
          <w:iCs/>
          <w:sz w:val="24"/>
          <w:szCs w:val="24"/>
        </w:rPr>
        <w:t xml:space="preserve"> / Marina Abramović</w:t>
      </w:r>
      <w:r w:rsidRPr="00A768C2">
        <w:rPr>
          <w:sz w:val="24"/>
          <w:szCs w:val="24"/>
        </w:rPr>
        <w:t xml:space="preserve"> (</w:t>
      </w:r>
      <w:proofErr w:type="spellStart"/>
      <w:r w:rsidRPr="00A768C2">
        <w:rPr>
          <w:sz w:val="24"/>
          <w:szCs w:val="24"/>
        </w:rPr>
        <w:t>published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Museum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Galleries of Ljubljana, Cukrarna Gallery,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Verlag</w:t>
      </w:r>
      <w:proofErr w:type="spellEnd"/>
      <w:r w:rsidRPr="00A768C2">
        <w:rPr>
          <w:sz w:val="24"/>
          <w:szCs w:val="24"/>
        </w:rPr>
        <w:t xml:space="preserve"> der </w:t>
      </w:r>
      <w:proofErr w:type="spellStart"/>
      <w:r w:rsidRPr="00A768C2">
        <w:rPr>
          <w:sz w:val="24"/>
          <w:szCs w:val="24"/>
        </w:rPr>
        <w:t>Buchhandlung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Walther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und</w:t>
      </w:r>
      <w:proofErr w:type="spellEnd"/>
      <w:r w:rsidRPr="00A768C2">
        <w:rPr>
          <w:sz w:val="24"/>
          <w:szCs w:val="24"/>
        </w:rPr>
        <w:t xml:space="preserve"> Franz König) </w:t>
      </w:r>
      <w:proofErr w:type="spellStart"/>
      <w:r w:rsidRPr="00A768C2">
        <w:rPr>
          <w:sz w:val="24"/>
          <w:szCs w:val="24"/>
        </w:rPr>
        <w:t>contains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extensive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visual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archival</w:t>
      </w:r>
      <w:proofErr w:type="spellEnd"/>
      <w:r w:rsidRPr="00A768C2">
        <w:rPr>
          <w:sz w:val="24"/>
          <w:szCs w:val="24"/>
        </w:rPr>
        <w:t xml:space="preserve"> material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in-</w:t>
      </w:r>
      <w:proofErr w:type="spellStart"/>
      <w:r w:rsidRPr="00A768C2">
        <w:rPr>
          <w:sz w:val="24"/>
          <w:szCs w:val="24"/>
        </w:rPr>
        <w:t>depth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scholarly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essays</w:t>
      </w:r>
      <w:proofErr w:type="spellEnd"/>
      <w:r w:rsidRPr="00A768C2">
        <w:rPr>
          <w:sz w:val="24"/>
          <w:szCs w:val="24"/>
        </w:rPr>
        <w:t xml:space="preserve"> on </w:t>
      </w:r>
      <w:proofErr w:type="spellStart"/>
      <w:r w:rsidRPr="00A768C2">
        <w:rPr>
          <w:sz w:val="24"/>
          <w:szCs w:val="24"/>
        </w:rPr>
        <w:t>their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collaborative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work</w:t>
      </w:r>
      <w:proofErr w:type="spellEnd"/>
      <w:r w:rsidRPr="00A768C2">
        <w:rPr>
          <w:sz w:val="24"/>
          <w:szCs w:val="24"/>
        </w:rPr>
        <w:t>—</w:t>
      </w:r>
      <w:proofErr w:type="spellStart"/>
      <w:r w:rsidRPr="00A768C2">
        <w:rPr>
          <w:sz w:val="24"/>
          <w:szCs w:val="24"/>
        </w:rPr>
        <w:t>exploring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intersections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art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life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boundaries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body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relationship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authorship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revealing</w:t>
      </w:r>
      <w:proofErr w:type="spellEnd"/>
      <w:r w:rsidRPr="00A768C2">
        <w:rPr>
          <w:sz w:val="24"/>
          <w:szCs w:val="24"/>
        </w:rPr>
        <w:t xml:space="preserve"> how </w:t>
      </w:r>
      <w:proofErr w:type="spellStart"/>
      <w:r w:rsidRPr="00A768C2">
        <w:rPr>
          <w:sz w:val="24"/>
          <w:szCs w:val="24"/>
        </w:rPr>
        <w:t>Ulay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Abramović </w:t>
      </w:r>
      <w:proofErr w:type="spellStart"/>
      <w:r w:rsidRPr="00A768C2">
        <w:rPr>
          <w:sz w:val="24"/>
          <w:szCs w:val="24"/>
        </w:rPr>
        <w:t>shaped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the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history</w:t>
      </w:r>
      <w:proofErr w:type="spellEnd"/>
      <w:r w:rsidRPr="00A768C2">
        <w:rPr>
          <w:sz w:val="24"/>
          <w:szCs w:val="24"/>
        </w:rPr>
        <w:t xml:space="preserve"> of </w:t>
      </w:r>
      <w:proofErr w:type="spellStart"/>
      <w:r w:rsidRPr="00A768C2">
        <w:rPr>
          <w:sz w:val="24"/>
          <w:szCs w:val="24"/>
        </w:rPr>
        <w:t>contemporary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art</w:t>
      </w:r>
      <w:proofErr w:type="spellEnd"/>
      <w:r w:rsidRPr="00A768C2">
        <w:rPr>
          <w:sz w:val="24"/>
          <w:szCs w:val="24"/>
        </w:rPr>
        <w:t>.</w:t>
      </w:r>
      <w:r w:rsid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Texts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by</w:t>
      </w:r>
      <w:proofErr w:type="spellEnd"/>
      <w:r w:rsidRPr="00A768C2">
        <w:rPr>
          <w:sz w:val="24"/>
          <w:szCs w:val="24"/>
        </w:rPr>
        <w:t xml:space="preserve"> Alenka Gregorič, Felicitas Thun-Hohenstein, Elisabeth von </w:t>
      </w:r>
      <w:proofErr w:type="spellStart"/>
      <w:r w:rsidRPr="00A768C2">
        <w:rPr>
          <w:sz w:val="24"/>
          <w:szCs w:val="24"/>
        </w:rPr>
        <w:t>Samsonow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Amelia</w:t>
      </w:r>
      <w:proofErr w:type="spellEnd"/>
      <w:r w:rsidRPr="00A768C2">
        <w:rPr>
          <w:sz w:val="24"/>
          <w:szCs w:val="24"/>
        </w:rPr>
        <w:t xml:space="preserve"> Jones, Bojana Kunst, Suzana </w:t>
      </w:r>
      <w:proofErr w:type="spellStart"/>
      <w:r w:rsidRPr="00A768C2">
        <w:rPr>
          <w:sz w:val="24"/>
          <w:szCs w:val="24"/>
        </w:rPr>
        <w:t>Milevska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Diedrich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Diederichsen</w:t>
      </w:r>
      <w:proofErr w:type="spellEnd"/>
      <w:r w:rsidRPr="00A768C2">
        <w:rPr>
          <w:sz w:val="24"/>
          <w:szCs w:val="24"/>
        </w:rPr>
        <w:t xml:space="preserve">, Sabine </w:t>
      </w:r>
      <w:proofErr w:type="spellStart"/>
      <w:r w:rsidRPr="00A768C2">
        <w:rPr>
          <w:sz w:val="24"/>
          <w:szCs w:val="24"/>
        </w:rPr>
        <w:t>Priglinger</w:t>
      </w:r>
      <w:proofErr w:type="spellEnd"/>
      <w:r w:rsidRPr="00A768C2">
        <w:rPr>
          <w:sz w:val="24"/>
          <w:szCs w:val="24"/>
        </w:rPr>
        <w:t>, Michael Klein, Hana Ostan-Ožbolt-</w:t>
      </w:r>
      <w:proofErr w:type="spellStart"/>
      <w:r w:rsidRPr="00A768C2">
        <w:rPr>
          <w:sz w:val="24"/>
          <w:szCs w:val="24"/>
        </w:rPr>
        <w:t>Haas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Matthieu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Lelièvre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and</w:t>
      </w:r>
      <w:proofErr w:type="spellEnd"/>
      <w:r w:rsidRPr="00A768C2">
        <w:rPr>
          <w:sz w:val="24"/>
          <w:szCs w:val="24"/>
        </w:rPr>
        <w:t xml:space="preserve"> Kurt </w:t>
      </w:r>
      <w:proofErr w:type="spellStart"/>
      <w:r w:rsidRPr="00A768C2">
        <w:rPr>
          <w:sz w:val="24"/>
          <w:szCs w:val="24"/>
        </w:rPr>
        <w:t>Kladler</w:t>
      </w:r>
      <w:proofErr w:type="spellEnd"/>
      <w:r w:rsidRPr="00A768C2">
        <w:rPr>
          <w:sz w:val="24"/>
          <w:szCs w:val="24"/>
        </w:rPr>
        <w:t xml:space="preserve">. </w:t>
      </w:r>
      <w:proofErr w:type="spellStart"/>
      <w:r w:rsidR="00A768C2" w:rsidRPr="00A768C2">
        <w:rPr>
          <w:sz w:val="24"/>
          <w:szCs w:val="24"/>
        </w:rPr>
        <w:t>Available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from</w:t>
      </w:r>
      <w:proofErr w:type="spellEnd"/>
      <w:r w:rsidR="00A768C2" w:rsidRPr="00A768C2">
        <w:rPr>
          <w:sz w:val="24"/>
          <w:szCs w:val="24"/>
        </w:rPr>
        <w:t xml:space="preserve"> 30 November 2025 in </w:t>
      </w:r>
      <w:proofErr w:type="spellStart"/>
      <w:r w:rsidR="00A768C2" w:rsidRPr="00A768C2">
        <w:rPr>
          <w:sz w:val="24"/>
          <w:szCs w:val="24"/>
        </w:rPr>
        <w:t>the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online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shop</w:t>
      </w:r>
      <w:proofErr w:type="spellEnd"/>
      <w:r w:rsidR="00A768C2" w:rsidRPr="00A768C2">
        <w:rPr>
          <w:sz w:val="24"/>
          <w:szCs w:val="24"/>
        </w:rPr>
        <w:t xml:space="preserve"> </w:t>
      </w:r>
      <w:hyperlink r:id="rId10" w:tgtFrame="_new" w:history="1">
        <w:r w:rsidR="00A768C2" w:rsidRPr="00A768C2">
          <w:rPr>
            <w:rStyle w:val="Hiperpovezava"/>
            <w:sz w:val="24"/>
            <w:szCs w:val="24"/>
          </w:rPr>
          <w:t>https://shop.mgml.si/</w:t>
        </w:r>
      </w:hyperlink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or</w:t>
      </w:r>
      <w:proofErr w:type="spellEnd"/>
      <w:r w:rsidR="00A768C2" w:rsidRPr="00A768C2">
        <w:rPr>
          <w:sz w:val="24"/>
          <w:szCs w:val="24"/>
        </w:rPr>
        <w:t xml:space="preserve"> at </w:t>
      </w:r>
      <w:proofErr w:type="spellStart"/>
      <w:r w:rsidR="00A768C2" w:rsidRPr="00A768C2">
        <w:rPr>
          <w:sz w:val="24"/>
          <w:szCs w:val="24"/>
        </w:rPr>
        <w:t>the</w:t>
      </w:r>
      <w:proofErr w:type="spellEnd"/>
      <w:r w:rsidR="00A768C2" w:rsidRPr="00A768C2">
        <w:rPr>
          <w:sz w:val="24"/>
          <w:szCs w:val="24"/>
        </w:rPr>
        <w:t xml:space="preserve"> Cukrarna </w:t>
      </w:r>
      <w:proofErr w:type="spellStart"/>
      <w:r w:rsidR="00A768C2">
        <w:rPr>
          <w:sz w:val="24"/>
          <w:szCs w:val="24"/>
        </w:rPr>
        <w:t>Gallerys</w:t>
      </w:r>
      <w:proofErr w:type="spellEnd"/>
      <w:r w:rsid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reception</w:t>
      </w:r>
      <w:proofErr w:type="spellEnd"/>
      <w:r w:rsidR="00A768C2" w:rsidRPr="00A768C2">
        <w:rPr>
          <w:sz w:val="24"/>
          <w:szCs w:val="24"/>
        </w:rPr>
        <w:t>.</w:t>
      </w:r>
      <w:r w:rsidR="00A768C2" w:rsidRPr="00A768C2">
        <w:rPr>
          <w:sz w:val="24"/>
          <w:szCs w:val="24"/>
        </w:rPr>
        <w:br/>
      </w:r>
      <w:proofErr w:type="spellStart"/>
      <w:r w:rsidR="00A768C2" w:rsidRPr="00A768C2">
        <w:rPr>
          <w:sz w:val="24"/>
          <w:szCs w:val="24"/>
        </w:rPr>
        <w:t>Price</w:t>
      </w:r>
      <w:proofErr w:type="spellEnd"/>
      <w:r w:rsidR="00A768C2" w:rsidRPr="00A768C2">
        <w:rPr>
          <w:sz w:val="24"/>
          <w:szCs w:val="24"/>
        </w:rPr>
        <w:t xml:space="preserve"> of </w:t>
      </w:r>
      <w:proofErr w:type="spellStart"/>
      <w:r w:rsidR="00A768C2" w:rsidRPr="00A768C2">
        <w:rPr>
          <w:sz w:val="24"/>
          <w:szCs w:val="24"/>
        </w:rPr>
        <w:t>the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Slovenian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edition</w:t>
      </w:r>
      <w:proofErr w:type="spellEnd"/>
      <w:r w:rsidR="00A768C2" w:rsidRPr="00A768C2">
        <w:rPr>
          <w:sz w:val="24"/>
          <w:szCs w:val="24"/>
        </w:rPr>
        <w:t>: €45.00</w:t>
      </w:r>
      <w:r w:rsidR="00A768C2" w:rsidRPr="00A768C2">
        <w:rPr>
          <w:sz w:val="24"/>
          <w:szCs w:val="24"/>
        </w:rPr>
        <w:br/>
      </w:r>
      <w:proofErr w:type="spellStart"/>
      <w:r w:rsidR="00A768C2" w:rsidRPr="00A768C2">
        <w:rPr>
          <w:sz w:val="24"/>
          <w:szCs w:val="24"/>
        </w:rPr>
        <w:t>Price</w:t>
      </w:r>
      <w:proofErr w:type="spellEnd"/>
      <w:r w:rsidR="00A768C2" w:rsidRPr="00A768C2">
        <w:rPr>
          <w:sz w:val="24"/>
          <w:szCs w:val="24"/>
        </w:rPr>
        <w:t xml:space="preserve"> of </w:t>
      </w:r>
      <w:proofErr w:type="spellStart"/>
      <w:r w:rsidR="00A768C2" w:rsidRPr="00A768C2">
        <w:rPr>
          <w:sz w:val="24"/>
          <w:szCs w:val="24"/>
        </w:rPr>
        <w:t>the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English</w:t>
      </w:r>
      <w:proofErr w:type="spellEnd"/>
      <w:r w:rsidR="00A768C2" w:rsidRPr="00A768C2">
        <w:rPr>
          <w:sz w:val="24"/>
          <w:szCs w:val="24"/>
        </w:rPr>
        <w:t xml:space="preserve"> </w:t>
      </w:r>
      <w:proofErr w:type="spellStart"/>
      <w:r w:rsidR="00A768C2" w:rsidRPr="00A768C2">
        <w:rPr>
          <w:sz w:val="24"/>
          <w:szCs w:val="24"/>
        </w:rPr>
        <w:t>edition</w:t>
      </w:r>
      <w:proofErr w:type="spellEnd"/>
      <w:r w:rsidR="00A768C2" w:rsidRPr="00A768C2">
        <w:rPr>
          <w:sz w:val="24"/>
          <w:szCs w:val="24"/>
        </w:rPr>
        <w:t>: €55.00</w:t>
      </w:r>
    </w:p>
    <w:p w14:paraId="34EF88D3" w14:textId="77777777" w:rsidR="00D04AA3" w:rsidRPr="00A768C2" w:rsidRDefault="00D04AA3" w:rsidP="00A768C2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lastRenderedPageBreak/>
        <w:t>PRESS ACCREDITATION</w:t>
      </w:r>
    </w:p>
    <w:p w14:paraId="069A9785" w14:textId="05E27F77" w:rsidR="00D04AA3" w:rsidRPr="00A768C2" w:rsidRDefault="00D04AA3" w:rsidP="00A768C2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Press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materials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images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are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available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on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exhibition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website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under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“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Press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Kit”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section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</w:t>
      </w:r>
      <w:r w:rsid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hyperlink r:id="rId11" w:anchor="press-kit" w:history="1">
        <w:r w:rsidRPr="00A768C2">
          <w:rPr>
            <w:rStyle w:val="Hiperpovezava"/>
            <w:rFonts w:ascii="Calibri" w:eastAsia="Calibri" w:hAnsi="Calibri" w:cs="Times New Roman"/>
            <w:kern w:val="2"/>
            <w:sz w:val="24"/>
            <w:szCs w:val="24"/>
            <w14:ligatures w14:val="standardContextual"/>
          </w:rPr>
          <w:t>https://cukrarna.art/en/program/exhibitions/33/ulay-marina-abramovic/#press-kit</w:t>
        </w:r>
      </w:hyperlink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</w:p>
    <w:p w14:paraId="73B38D0C" w14:textId="22A45254" w:rsidR="00D04AA3" w:rsidRPr="00A768C2" w:rsidRDefault="00D04AA3" w:rsidP="00A768C2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Press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accreditation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must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be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arranged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through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gallery’s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PR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department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at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least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three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working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days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prior to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visit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.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For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more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information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about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press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conference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additional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materials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please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contact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hyperlink r:id="rId12" w:history="1">
        <w:r w:rsidRPr="00A768C2">
          <w:rPr>
            <w:rStyle w:val="Hiperpovezava"/>
            <w:rFonts w:ascii="Calibri" w:eastAsia="Calibri" w:hAnsi="Calibri" w:cs="Times New Roman"/>
            <w:b/>
            <w:bCs/>
            <w:kern w:val="2"/>
            <w:sz w:val="24"/>
            <w:szCs w:val="24"/>
            <w14:ligatures w14:val="standardContextual"/>
          </w:rPr>
          <w:t>info@cukrarna.art</w:t>
        </w:r>
      </w:hyperlink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.</w:t>
      </w:r>
    </w:p>
    <w:p w14:paraId="6A035972" w14:textId="77777777" w:rsidR="00267B21" w:rsidRDefault="00267B21" w:rsidP="00A768C2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</w:p>
    <w:p w14:paraId="6F8410EB" w14:textId="4B8936AD" w:rsidR="00130D79" w:rsidRPr="00A768C2" w:rsidRDefault="00D04AA3" w:rsidP="00A768C2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OPENING DAY</w:t>
      </w:r>
    </w:p>
    <w:p w14:paraId="4020CF19" w14:textId="124C0A28" w:rsidR="0057694E" w:rsidRPr="00A768C2" w:rsidRDefault="00D04AA3" w:rsidP="00A768C2">
      <w:pPr>
        <w:rPr>
          <w:sz w:val="24"/>
          <w:szCs w:val="24"/>
        </w:rPr>
      </w:pPr>
      <w:proofErr w:type="spellStart"/>
      <w:r w:rsidRPr="00A768C2">
        <w:rPr>
          <w:sz w:val="24"/>
          <w:szCs w:val="24"/>
        </w:rPr>
        <w:t>There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will</w:t>
      </w:r>
      <w:proofErr w:type="spellEnd"/>
      <w:r w:rsidRPr="00A768C2">
        <w:rPr>
          <w:sz w:val="24"/>
          <w:szCs w:val="24"/>
        </w:rPr>
        <w:t xml:space="preserve"> be no </w:t>
      </w:r>
      <w:proofErr w:type="spellStart"/>
      <w:r w:rsidRPr="00A768C2">
        <w:rPr>
          <w:sz w:val="24"/>
          <w:szCs w:val="24"/>
        </w:rPr>
        <w:t>public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opening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event</w:t>
      </w:r>
      <w:proofErr w:type="spellEnd"/>
      <w:r w:rsidRPr="00A768C2">
        <w:rPr>
          <w:sz w:val="24"/>
          <w:szCs w:val="24"/>
        </w:rPr>
        <w:t xml:space="preserve">. On </w:t>
      </w:r>
      <w:proofErr w:type="spellStart"/>
      <w:r w:rsidRPr="00A768C2">
        <w:rPr>
          <w:sz w:val="24"/>
          <w:szCs w:val="24"/>
        </w:rPr>
        <w:t>Sunday</w:t>
      </w:r>
      <w:proofErr w:type="spellEnd"/>
      <w:r w:rsidRPr="00A768C2">
        <w:rPr>
          <w:sz w:val="24"/>
          <w:szCs w:val="24"/>
        </w:rPr>
        <w:t xml:space="preserve">, 30 November 2025, </w:t>
      </w:r>
      <w:proofErr w:type="spellStart"/>
      <w:r w:rsidRPr="00A768C2">
        <w:rPr>
          <w:sz w:val="24"/>
          <w:szCs w:val="24"/>
        </w:rPr>
        <w:t>admission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will</w:t>
      </w:r>
      <w:proofErr w:type="spellEnd"/>
      <w:r w:rsidRPr="00A768C2">
        <w:rPr>
          <w:sz w:val="24"/>
          <w:szCs w:val="24"/>
        </w:rPr>
        <w:t xml:space="preserve"> be </w:t>
      </w:r>
      <w:proofErr w:type="spellStart"/>
      <w:r w:rsidRPr="00A768C2">
        <w:rPr>
          <w:sz w:val="24"/>
          <w:szCs w:val="24"/>
        </w:rPr>
        <w:t>free</w:t>
      </w:r>
      <w:proofErr w:type="spellEnd"/>
      <w:r w:rsidRPr="00A768C2">
        <w:rPr>
          <w:sz w:val="24"/>
          <w:szCs w:val="24"/>
        </w:rPr>
        <w:t xml:space="preserve">, </w:t>
      </w:r>
      <w:proofErr w:type="spellStart"/>
      <w:r w:rsidRPr="00A768C2">
        <w:rPr>
          <w:sz w:val="24"/>
          <w:szCs w:val="24"/>
        </w:rPr>
        <w:t>but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advance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ticket</w:t>
      </w:r>
      <w:proofErr w:type="spellEnd"/>
      <w:r w:rsidRPr="00A768C2">
        <w:rPr>
          <w:sz w:val="24"/>
          <w:szCs w:val="24"/>
        </w:rPr>
        <w:t xml:space="preserve"> </w:t>
      </w:r>
      <w:proofErr w:type="spellStart"/>
      <w:r w:rsidRPr="00A768C2">
        <w:rPr>
          <w:sz w:val="24"/>
          <w:szCs w:val="24"/>
        </w:rPr>
        <w:t>reservation</w:t>
      </w:r>
      <w:proofErr w:type="spellEnd"/>
      <w:r w:rsidRPr="00A768C2">
        <w:rPr>
          <w:sz w:val="24"/>
          <w:szCs w:val="24"/>
        </w:rPr>
        <w:t xml:space="preserve"> is </w:t>
      </w:r>
      <w:proofErr w:type="spellStart"/>
      <w:r w:rsidRPr="00A768C2">
        <w:rPr>
          <w:sz w:val="24"/>
          <w:szCs w:val="24"/>
        </w:rPr>
        <w:t>required</w:t>
      </w:r>
      <w:proofErr w:type="spellEnd"/>
      <w:r w:rsidRPr="00A768C2">
        <w:rPr>
          <w:sz w:val="24"/>
          <w:szCs w:val="24"/>
        </w:rPr>
        <w:t xml:space="preserve">. </w:t>
      </w:r>
    </w:p>
    <w:p w14:paraId="0E696F3A" w14:textId="77777777" w:rsidR="00D04AA3" w:rsidRPr="00A768C2" w:rsidRDefault="00D04AA3" w:rsidP="00A768C2">
      <w:pPr>
        <w:rPr>
          <w:sz w:val="24"/>
          <w:szCs w:val="24"/>
        </w:rPr>
      </w:pPr>
    </w:p>
    <w:p w14:paraId="6CD615B3" w14:textId="34456A39" w:rsidR="00130D79" w:rsidRPr="00A768C2" w:rsidRDefault="00D04AA3" w:rsidP="00A768C2">
      <w:pPr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t>COLOPHON</w:t>
      </w:r>
    </w:p>
    <w:p w14:paraId="421CB4F1" w14:textId="60ECA5E8" w:rsidR="00D04AA3" w:rsidRPr="00A768C2" w:rsidRDefault="00D04AA3" w:rsidP="00A768C2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Curators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Alenka Gregorič, Felicitas Thun-Hohenstein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r w:rsid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Production: </w:t>
      </w:r>
      <w:r w:rsidR="00267B21" w:rsidRP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The </w:t>
      </w:r>
      <w:proofErr w:type="spellStart"/>
      <w:r w:rsidR="00267B21" w:rsidRP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Museum</w:t>
      </w:r>
      <w:proofErr w:type="spellEnd"/>
      <w:r w:rsidR="00267B21" w:rsidRP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="00267B21" w:rsidRP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="00267B21" w:rsidRP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Galleries of Ljubljana</w:t>
      </w:r>
      <w:r w:rsidR="00267B21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/Cukrarna i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n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collaboration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with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: ULAY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Foundation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(Lena Pislak), Marina Abramović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Archive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(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Sidney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Fishman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)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Reperformance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program: Billy Zhao, Rebecca Davis – Marina Abramović Institute; Mara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Anjoli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Vujić, Alenka Gregorič – Cukrarna Gallery;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Performers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Primož Bezjak, Katarina Stegnar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  <w:t>Project Manager: Eva Bolha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Coordination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Production: Cathy Koutsavlis, Rosa Lux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Head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of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Communications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Strategic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Partnerships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Nejc Kovačič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  <w:t xml:space="preserve">Marketing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Public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Relations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Mojca Podlesek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  <w:t xml:space="preserve">PR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Support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Karin Samsa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  <w:t>Production: Janja Buzečan, Marija Veljanovska Nemec, Neža Vengust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Education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Programs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Nina Vošnjak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Exhibition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Design: Prostorske prakse – Katarina Čakš, Pavlina Košir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Exhibition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Design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Consulting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Rok Žnidaršič, Jerneja Fischer Knap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Visual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Identity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Graphic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Design: Ajdin Bašić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Technical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Design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Support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 Špela Razpotnik, Špela Banko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Photographic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Video Materials: Marina Abramović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Archive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ULAY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Foundation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Technical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Team: Jože Kalan, Martin Lovšin, Bert Prelec, Žan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Rantaša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Andrej Črepinšek, Borut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Wenzel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RPS d.o.o., Peter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Superti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  <w:t xml:space="preserve">Video Production: Ramon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Coelho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Exhibition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Equipment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: RPS d.o.o.,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Eidotech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GmbH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, O.K.VIR d.o.o.</w:t>
      </w:r>
    </w:p>
    <w:p w14:paraId="6256535F" w14:textId="206CF5C2" w:rsidR="00D04AA3" w:rsidRPr="00A768C2" w:rsidRDefault="00D04AA3" w:rsidP="00A768C2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Special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thanks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to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institutions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private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collections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  <w:t xml:space="preserve">Marina Abramović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Archive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; ULAY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Foundation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;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Musée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d’art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contemporain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de Lyon;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Akron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Art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Museum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Ohio;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Dačić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Collection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Hamburg;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Kröller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-Müller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Museum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,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Otterlo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;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Kunstmuseum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Bern</w:t>
      </w:r>
    </w:p>
    <w:p w14:paraId="3F20950C" w14:textId="60F0ED77" w:rsidR="00130D79" w:rsidRPr="00A768C2" w:rsidRDefault="00D04AA3" w:rsidP="00A768C2">
      <w:pPr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Supported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by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:</w:t>
      </w: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br/>
        <w:t xml:space="preserve">City of Ljubljana,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Ministry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of Culture of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Republic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of Slovenia</w:t>
      </w:r>
      <w:r w:rsidR="00130D79" w:rsidRPr="00A768C2"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  <w:br w:type="page"/>
      </w:r>
    </w:p>
    <w:p w14:paraId="7DF0EF09" w14:textId="7B772295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lastRenderedPageBreak/>
        <w:t xml:space="preserve">General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sponsors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Generalna pokrovitelja</w:t>
      </w:r>
    </w:p>
    <w:p w14:paraId="11BD9C97" w14:textId="4A60C84C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3CA6C0A6" wp14:editId="6DE8D9A6">
            <wp:extent cx="3600000" cy="598346"/>
            <wp:effectExtent l="0" t="0" r="0" b="0"/>
            <wp:docPr id="605801421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95757" w14:textId="007448DD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Main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sponsors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Glavna pokrovitelja</w:t>
      </w:r>
    </w:p>
    <w:p w14:paraId="254F408C" w14:textId="77777777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2DB7249B" wp14:editId="75E1AE4E">
            <wp:extent cx="3600000" cy="598346"/>
            <wp:effectExtent l="0" t="0" r="0" b="0"/>
            <wp:docPr id="749968822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F5B11" w14:textId="03F25162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Sponsors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Pokrovitelja</w:t>
      </w:r>
    </w:p>
    <w:p w14:paraId="293E8407" w14:textId="5BDC63D9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55E6605B" wp14:editId="2740A409">
            <wp:extent cx="3600000" cy="598346"/>
            <wp:effectExtent l="0" t="0" r="0" b="0"/>
            <wp:docPr id="1530001040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9B872" w14:textId="5F57DDEA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Main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media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partner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Glavna medijska partnerja</w:t>
      </w:r>
    </w:p>
    <w:p w14:paraId="24608D53" w14:textId="77777777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370DEA63" wp14:editId="4EDB540D">
            <wp:extent cx="3600000" cy="598346"/>
            <wp:effectExtent l="0" t="0" r="0" b="0"/>
            <wp:docPr id="501390140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F4392" w14:textId="15791832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Media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partner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Medijski partnerji</w:t>
      </w:r>
    </w:p>
    <w:p w14:paraId="3B296999" w14:textId="77777777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715089B0" wp14:editId="088419B8">
            <wp:extent cx="3600000" cy="598346"/>
            <wp:effectExtent l="0" t="0" r="0" b="0"/>
            <wp:docPr id="1581297488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FA21A" w14:textId="2EC7932B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Partners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Partnerji</w:t>
      </w:r>
    </w:p>
    <w:p w14:paraId="2327A2FD" w14:textId="77777777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7B395441" wp14:editId="1F1BCC94">
            <wp:extent cx="3600000" cy="598346"/>
            <wp:effectExtent l="0" t="0" r="0" b="0"/>
            <wp:docPr id="1093612528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3C72E" w14:textId="0F1CC9F4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Official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ticket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sale</w:t>
      </w:r>
      <w:r w:rsidR="00FB581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Uradna prodaja vstopnic</w:t>
      </w:r>
    </w:p>
    <w:p w14:paraId="3ABB802E" w14:textId="77777777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2F34E51E" wp14:editId="79DFF08A">
            <wp:extent cx="3600000" cy="598346"/>
            <wp:effectExtent l="0" t="0" r="0" b="0"/>
            <wp:docPr id="765567714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BC2AA" w14:textId="317C96DD" w:rsidR="00130D79" w:rsidRPr="00A768C2" w:rsidRDefault="00D04AA3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With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support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of / </w:t>
      </w:r>
      <w:r w:rsidR="00130D79"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Razstavo omogočata</w:t>
      </w:r>
    </w:p>
    <w:p w14:paraId="69EBDC62" w14:textId="77777777" w:rsidR="00130D79" w:rsidRPr="00A768C2" w:rsidRDefault="00130D79" w:rsidP="00A768C2">
      <w:pPr>
        <w:spacing w:after="0"/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noProof/>
          <w:kern w:val="2"/>
          <w:sz w:val="24"/>
          <w:szCs w:val="24"/>
          <w14:ligatures w14:val="standardContextual"/>
        </w:rPr>
        <w:drawing>
          <wp:inline distT="0" distB="0" distL="0" distR="0" wp14:anchorId="29CC513B" wp14:editId="35D9A6C7">
            <wp:extent cx="3600000" cy="598346"/>
            <wp:effectExtent l="0" t="0" r="0" b="0"/>
            <wp:docPr id="84097368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598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6988F" w14:textId="6EB33567" w:rsidR="00130D79" w:rsidRPr="00A768C2" w:rsidRDefault="00FB5819" w:rsidP="00A768C2">
      <w:pPr>
        <w:spacing w:after="0"/>
        <w:rPr>
          <w:rFonts w:ascii="Calibri" w:eastAsia="Calibri" w:hAnsi="Calibri" w:cs="Times New Roman"/>
          <w:b/>
          <w:bCs/>
          <w:kern w:val="2"/>
          <w:sz w:val="24"/>
          <w:szCs w:val="24"/>
          <w14:ligatures w14:val="standardContextual"/>
        </w:rPr>
      </w:pPr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The Cukrarna Gallery is part of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Museum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and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Galleries of Ljubljana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public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institution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(MGML). The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founder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of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MGML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public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institution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is </w:t>
      </w:r>
      <w:proofErr w:type="spellStart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>the</w:t>
      </w:r>
      <w:proofErr w:type="spellEnd"/>
      <w:r w:rsidRPr="00A768C2">
        <w:rPr>
          <w:rFonts w:ascii="Calibri" w:eastAsia="Calibri" w:hAnsi="Calibri" w:cs="Times New Roman"/>
          <w:kern w:val="2"/>
          <w:sz w:val="24"/>
          <w:szCs w:val="24"/>
          <w14:ligatures w14:val="standardContextual"/>
        </w:rPr>
        <w:t xml:space="preserve"> City of Ljubljana.</w:t>
      </w:r>
    </w:p>
    <w:sectPr w:rsidR="00130D79" w:rsidRPr="00A768C2" w:rsidSect="00E75FF8"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AE0AF" w14:textId="77777777" w:rsidR="0065351D" w:rsidRDefault="0065351D" w:rsidP="00F95DA3">
      <w:pPr>
        <w:spacing w:after="0" w:line="240" w:lineRule="auto"/>
      </w:pPr>
      <w:r>
        <w:separator/>
      </w:r>
    </w:p>
  </w:endnote>
  <w:endnote w:type="continuationSeparator" w:id="0">
    <w:p w14:paraId="7BB6A8B3" w14:textId="77777777" w:rsidR="0065351D" w:rsidRDefault="0065351D" w:rsidP="00F9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perclarendon Ligh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DE6FF" w14:textId="3B327549" w:rsidR="00074D48" w:rsidRDefault="00074D48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3360" behindDoc="0" locked="0" layoutInCell="1" allowOverlap="1" wp14:anchorId="19CA40DF" wp14:editId="00E15055">
              <wp:simplePos x="0" y="0"/>
              <wp:positionH relativeFrom="margin">
                <wp:align>center</wp:align>
              </wp:positionH>
              <wp:positionV relativeFrom="page">
                <wp:posOffset>9919335</wp:posOffset>
              </wp:positionV>
              <wp:extent cx="6882681" cy="540000"/>
              <wp:effectExtent l="0" t="0" r="0" b="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7735B4BB" w14:textId="77777777" w:rsidR="00094770" w:rsidRDefault="00094770" w:rsidP="00094770">
                          <w:pPr>
                            <w:pStyle w:val="SenderInformation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Museum</w:t>
                          </w:r>
                          <w:proofErr w:type="spellEnd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and</w:t>
                          </w:r>
                          <w:proofErr w:type="spellEnd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Galleries of Ljubljana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Gosposka 15, 1000 Ljubljana, Slovenia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</w:t>
                          </w:r>
                        </w:p>
                        <w:p w14:paraId="62635993" w14:textId="77777777" w:rsidR="00094770" w:rsidRDefault="00094770" w:rsidP="00094770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Cukrarna Gallery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  Poljanski nasip 40, 1000 Ljubljana, Slovenia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</w:t>
                          </w:r>
                        </w:p>
                        <w:p w14:paraId="18704F1F" w14:textId="77777777" w:rsidR="00094770" w:rsidRDefault="00094770" w:rsidP="00094770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7980F43" w14:textId="77777777" w:rsidR="00094770" w:rsidRDefault="00094770" w:rsidP="00094770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</w:p>
                        <w:p w14:paraId="2322EF8F" w14:textId="3A1AA5AE" w:rsidR="00074D48" w:rsidRDefault="00074D48" w:rsidP="00074D48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A40D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7" type="#_x0000_t202" style="position:absolute;margin-left:0;margin-top:781.05pt;width:541.95pt;height:42.5pt;z-index:251663360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" filled="f" stroked="f" strokeweight="1pt">
              <v:stroke miterlimit="4"/>
              <v:textbox inset="0,0,0,0">
                <w:txbxContent>
                  <w:p w14:paraId="7735B4BB" w14:textId="77777777" w:rsidR="00094770" w:rsidRDefault="00094770" w:rsidP="00094770">
                    <w:pPr>
                      <w:pStyle w:val="SenderInformation"/>
                      <w:rPr>
                        <w:rFonts w:ascii="Arial" w:hAnsi="Arial"/>
                        <w:sz w:val="18"/>
                        <w:szCs w:val="18"/>
                      </w:rPr>
                    </w:pPr>
                    <w:proofErr w:type="spellStart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>Museum</w:t>
                    </w:r>
                    <w:proofErr w:type="spellEnd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>and</w:t>
                    </w:r>
                    <w:proofErr w:type="spellEnd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 xml:space="preserve"> Galleries of Ljubljana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Gosposka 15, 1000 Ljubljana, Slovenia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</w:t>
                    </w:r>
                  </w:p>
                  <w:p w14:paraId="62635993" w14:textId="77777777" w:rsidR="00094770" w:rsidRDefault="00094770" w:rsidP="00094770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Cukrarna Gallery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  Poljanski nasip 40, 1000 Ljubljana, Slovenia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</w:t>
                    </w:r>
                  </w:p>
                  <w:p w14:paraId="18704F1F" w14:textId="77777777" w:rsidR="00094770" w:rsidRDefault="00094770" w:rsidP="00094770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  <w:p w14:paraId="27980F43" w14:textId="77777777" w:rsidR="00094770" w:rsidRDefault="00094770" w:rsidP="00094770">
                    <w:pPr>
                      <w:pStyle w:val="SenderInformation"/>
                      <w:rPr>
                        <w:rFonts w:hint="eastAsia"/>
                      </w:rPr>
                    </w:pPr>
                  </w:p>
                  <w:p w14:paraId="2322EF8F" w14:textId="3A1AA5AE" w:rsidR="00074D48" w:rsidRDefault="00074D48" w:rsidP="00074D48">
                    <w:pPr>
                      <w:pStyle w:val="SenderInformation"/>
                      <w:rPr>
                        <w:rFonts w:hint="eastAsia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EBA11" w14:textId="0328ECD2" w:rsidR="00F95DA3" w:rsidRDefault="00F95DA3">
    <w:pPr>
      <w:pStyle w:val="Noga"/>
    </w:pPr>
    <w:r>
      <w:rPr>
        <w:noProof/>
        <w:lang w:eastAsia="sl-SI"/>
      </w:rPr>
      <mc:AlternateContent>
        <mc:Choice Requires="wps">
          <w:drawing>
            <wp:anchor distT="152400" distB="152400" distL="152400" distR="152400" simplePos="0" relativeHeight="251661312" behindDoc="0" locked="0" layoutInCell="1" allowOverlap="1" wp14:anchorId="5411EEE2" wp14:editId="3E2F8E94">
              <wp:simplePos x="0" y="0"/>
              <wp:positionH relativeFrom="margin">
                <wp:align>center</wp:align>
              </wp:positionH>
              <wp:positionV relativeFrom="page">
                <wp:posOffset>9957435</wp:posOffset>
              </wp:positionV>
              <wp:extent cx="6882681" cy="540000"/>
              <wp:effectExtent l="0" t="0" r="0" b="0"/>
              <wp:wrapNone/>
              <wp:docPr id="13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82681" cy="5400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149523A" w14:textId="0839723E" w:rsidR="00094770" w:rsidRDefault="00094770" w:rsidP="00094770">
                          <w:pPr>
                            <w:pStyle w:val="SenderInformation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Museum</w:t>
                          </w:r>
                          <w:proofErr w:type="spellEnd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and</w:t>
                          </w:r>
                          <w:proofErr w:type="spellEnd"/>
                          <w:r w:rsidRPr="00FB5819"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Galleries of Ljubljana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Gosposka 15, 1000 Ljubljana, Slovenia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</w:t>
                          </w:r>
                        </w:p>
                        <w:p w14:paraId="14E45237" w14:textId="77777777" w:rsidR="00094770" w:rsidRDefault="00094770" w:rsidP="00094770">
                          <w:pPr>
                            <w:pStyle w:val="SenderInformation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Cukrarna Gallery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   Poljanski nasip 40, 1000 Ljubljana, Slovenia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>•</w:t>
                          </w:r>
                        </w:p>
                        <w:p w14:paraId="1632C4FA" w14:textId="77777777" w:rsidR="00094770" w:rsidRDefault="00094770" w:rsidP="00094770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www.cukrarna.art • </w:t>
                          </w:r>
                          <w:hyperlink r:id="rId1" w:history="1">
                            <w:r>
                              <w:rPr>
                                <w:rStyle w:val="Hyperlink0"/>
                                <w:rFonts w:ascii="Arial" w:hAnsi="Arial"/>
                                <w:sz w:val="18"/>
                                <w:szCs w:val="18"/>
                              </w:rPr>
                              <w:t>info@cukrarna.art</w:t>
                            </w:r>
                          </w:hyperlink>
                          <w:r>
                            <w:rPr>
                              <w:rStyle w:val="Hyperlink0"/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2065F9B2" w14:textId="779B70F5" w:rsidR="00F95DA3" w:rsidRDefault="00F95DA3" w:rsidP="00F95DA3">
                          <w:pPr>
                            <w:pStyle w:val="SenderInformation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11EEE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784.05pt;width:541.95pt;height:42.5pt;z-index:251661312;visibility:visible;mso-wrap-style:square;mso-wrap-distance-left:12pt;mso-wrap-distance-top:12pt;mso-wrap-distance-right:12pt;mso-wrap-distance-bottom:12pt;mso-position-horizontal:center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" filled="f" stroked="f" strokeweight="1pt">
              <v:stroke miterlimit="4"/>
              <v:textbox inset="0,0,0,0">
                <w:txbxContent>
                  <w:p w14:paraId="2149523A" w14:textId="0839723E" w:rsidR="00094770" w:rsidRDefault="00094770" w:rsidP="00094770">
                    <w:pPr>
                      <w:pStyle w:val="SenderInformation"/>
                      <w:rPr>
                        <w:rFonts w:ascii="Arial" w:hAnsi="Arial"/>
                        <w:sz w:val="18"/>
                        <w:szCs w:val="18"/>
                      </w:rPr>
                    </w:pPr>
                    <w:proofErr w:type="spellStart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>Museum</w:t>
                    </w:r>
                    <w:proofErr w:type="spellEnd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>and</w:t>
                    </w:r>
                    <w:proofErr w:type="spellEnd"/>
                    <w:r w:rsidRPr="00FB5819">
                      <w:rPr>
                        <w:rFonts w:ascii="Arial" w:hAnsi="Arial"/>
                        <w:sz w:val="18"/>
                        <w:szCs w:val="18"/>
                      </w:rPr>
                      <w:t xml:space="preserve"> Galleries of Ljubljana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Gosposka 15, 1000 Ljubljana, Slovenia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</w:t>
                    </w:r>
                  </w:p>
                  <w:p w14:paraId="14E45237" w14:textId="77777777" w:rsidR="00094770" w:rsidRDefault="00094770" w:rsidP="00094770">
                    <w:pPr>
                      <w:pStyle w:val="SenderInformation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>Cukrarna Gallery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   Poljanski nasip 40, 1000 Ljubljana, Slovenia</w:t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sv-SE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>•</w:t>
                    </w:r>
                  </w:p>
                  <w:p w14:paraId="1632C4FA" w14:textId="77777777" w:rsidR="00094770" w:rsidRDefault="00094770" w:rsidP="00094770">
                    <w:pPr>
                      <w:pStyle w:val="SenderInformation"/>
                      <w:rPr>
                        <w:rFonts w:hint="eastAsia"/>
                      </w:rPr>
                    </w:pP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www.cukrarna.art • </w:t>
                    </w:r>
                    <w:hyperlink r:id="rId2" w:history="1">
                      <w:r>
                        <w:rPr>
                          <w:rStyle w:val="Hyperlink0"/>
                          <w:rFonts w:ascii="Arial" w:hAnsi="Arial"/>
                          <w:sz w:val="18"/>
                          <w:szCs w:val="18"/>
                        </w:rPr>
                        <w:t>info@cukrarna.art</w:t>
                      </w:r>
                    </w:hyperlink>
                    <w:r>
                      <w:rPr>
                        <w:rStyle w:val="Hyperlink0"/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  <w:szCs w:val="18"/>
                      </w:rPr>
                      <w:t xml:space="preserve"> </w:t>
                    </w:r>
                  </w:p>
                  <w:p w14:paraId="2065F9B2" w14:textId="779B70F5" w:rsidR="00F95DA3" w:rsidRDefault="00F95DA3" w:rsidP="00F95DA3">
                    <w:pPr>
                      <w:pStyle w:val="SenderInformation"/>
                      <w:rPr>
                        <w:rFonts w:hint="eastAsia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554D3" w14:textId="77777777" w:rsidR="0065351D" w:rsidRDefault="0065351D" w:rsidP="00F95DA3">
      <w:pPr>
        <w:spacing w:after="0" w:line="240" w:lineRule="auto"/>
      </w:pPr>
      <w:r>
        <w:separator/>
      </w:r>
    </w:p>
  </w:footnote>
  <w:footnote w:type="continuationSeparator" w:id="0">
    <w:p w14:paraId="7A432585" w14:textId="77777777" w:rsidR="0065351D" w:rsidRDefault="0065351D" w:rsidP="00F9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DA9C3" w14:textId="1BEC2767" w:rsidR="00F95DA3" w:rsidRDefault="00F95DA3">
    <w:pPr>
      <w:pStyle w:val="Glava"/>
    </w:pPr>
    <w:r>
      <w:rPr>
        <w:noProof/>
        <w:lang w:eastAsia="sl-SI"/>
      </w:rPr>
      <w:drawing>
        <wp:anchor distT="0" distB="0" distL="0" distR="0" simplePos="0" relativeHeight="251659264" behindDoc="0" locked="0" layoutInCell="1" allowOverlap="1" wp14:anchorId="4DB051DD" wp14:editId="2522E680">
          <wp:simplePos x="0" y="0"/>
          <wp:positionH relativeFrom="margin">
            <wp:align>center</wp:align>
          </wp:positionH>
          <wp:positionV relativeFrom="page">
            <wp:posOffset>134620</wp:posOffset>
          </wp:positionV>
          <wp:extent cx="6931317" cy="2999232"/>
          <wp:effectExtent l="0" t="0" r="3175" b="0"/>
          <wp:wrapTopAndBottom distT="0" distB="0"/>
          <wp:docPr id="1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png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31317" cy="299923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4914D3"/>
    <w:multiLevelType w:val="multilevel"/>
    <w:tmpl w:val="13DAC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380F53"/>
    <w:multiLevelType w:val="hybridMultilevel"/>
    <w:tmpl w:val="51C089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67041"/>
    <w:multiLevelType w:val="hybridMultilevel"/>
    <w:tmpl w:val="869482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B617E2"/>
    <w:multiLevelType w:val="hybridMultilevel"/>
    <w:tmpl w:val="CE86A252"/>
    <w:lvl w:ilvl="0" w:tplc="D262972A">
      <w:start w:val="15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8534B"/>
    <w:multiLevelType w:val="hybridMultilevel"/>
    <w:tmpl w:val="7400A5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D3DFC"/>
    <w:multiLevelType w:val="hybridMultilevel"/>
    <w:tmpl w:val="7ADE0FF2"/>
    <w:lvl w:ilvl="0" w:tplc="50CAA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3483049">
    <w:abstractNumId w:val="4"/>
  </w:num>
  <w:num w:numId="2" w16cid:durableId="2078476605">
    <w:abstractNumId w:val="5"/>
  </w:num>
  <w:num w:numId="3" w16cid:durableId="1803646195">
    <w:abstractNumId w:val="3"/>
  </w:num>
  <w:num w:numId="4" w16cid:durableId="1077245009">
    <w:abstractNumId w:val="0"/>
  </w:num>
  <w:num w:numId="5" w16cid:durableId="353309905">
    <w:abstractNumId w:val="1"/>
  </w:num>
  <w:num w:numId="6" w16cid:durableId="295332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951"/>
    <w:rsid w:val="00002ED4"/>
    <w:rsid w:val="00005F06"/>
    <w:rsid w:val="00012954"/>
    <w:rsid w:val="00021D24"/>
    <w:rsid w:val="00024AAD"/>
    <w:rsid w:val="00034584"/>
    <w:rsid w:val="00034756"/>
    <w:rsid w:val="000354CF"/>
    <w:rsid w:val="00037B77"/>
    <w:rsid w:val="00044B06"/>
    <w:rsid w:val="00047C82"/>
    <w:rsid w:val="00055262"/>
    <w:rsid w:val="00074D48"/>
    <w:rsid w:val="00083767"/>
    <w:rsid w:val="00085B3A"/>
    <w:rsid w:val="00094770"/>
    <w:rsid w:val="000B3609"/>
    <w:rsid w:val="000C3636"/>
    <w:rsid w:val="000D154A"/>
    <w:rsid w:val="000D256B"/>
    <w:rsid w:val="000D27A4"/>
    <w:rsid w:val="000D71C2"/>
    <w:rsid w:val="000F2006"/>
    <w:rsid w:val="00100FAB"/>
    <w:rsid w:val="00102AE3"/>
    <w:rsid w:val="00105EB8"/>
    <w:rsid w:val="00120440"/>
    <w:rsid w:val="001266B0"/>
    <w:rsid w:val="00130D79"/>
    <w:rsid w:val="00135E53"/>
    <w:rsid w:val="00136183"/>
    <w:rsid w:val="001423D6"/>
    <w:rsid w:val="00145F24"/>
    <w:rsid w:val="00151D80"/>
    <w:rsid w:val="00163A3C"/>
    <w:rsid w:val="00166E40"/>
    <w:rsid w:val="00171243"/>
    <w:rsid w:val="001760F3"/>
    <w:rsid w:val="00181444"/>
    <w:rsid w:val="00184378"/>
    <w:rsid w:val="001877A9"/>
    <w:rsid w:val="00190CCA"/>
    <w:rsid w:val="0019610B"/>
    <w:rsid w:val="00196E51"/>
    <w:rsid w:val="0019720D"/>
    <w:rsid w:val="001A04CD"/>
    <w:rsid w:val="001B0486"/>
    <w:rsid w:val="001B2E14"/>
    <w:rsid w:val="001B35B5"/>
    <w:rsid w:val="001B457A"/>
    <w:rsid w:val="001B5DF5"/>
    <w:rsid w:val="001C3D19"/>
    <w:rsid w:val="001C6FDC"/>
    <w:rsid w:val="001F1767"/>
    <w:rsid w:val="001F387E"/>
    <w:rsid w:val="00202ED2"/>
    <w:rsid w:val="00207912"/>
    <w:rsid w:val="002165CE"/>
    <w:rsid w:val="00217330"/>
    <w:rsid w:val="00217506"/>
    <w:rsid w:val="00223BA1"/>
    <w:rsid w:val="002309D5"/>
    <w:rsid w:val="002402ED"/>
    <w:rsid w:val="00245BE1"/>
    <w:rsid w:val="0025463B"/>
    <w:rsid w:val="00255DE8"/>
    <w:rsid w:val="00263CBE"/>
    <w:rsid w:val="00267B21"/>
    <w:rsid w:val="002803DB"/>
    <w:rsid w:val="00283806"/>
    <w:rsid w:val="002850EB"/>
    <w:rsid w:val="00293D7D"/>
    <w:rsid w:val="002A2FE2"/>
    <w:rsid w:val="002A54BF"/>
    <w:rsid w:val="002A5CD8"/>
    <w:rsid w:val="002A7DC6"/>
    <w:rsid w:val="002B6BE3"/>
    <w:rsid w:val="002C3265"/>
    <w:rsid w:val="002C56D7"/>
    <w:rsid w:val="002C6518"/>
    <w:rsid w:val="002D0755"/>
    <w:rsid w:val="002D31FF"/>
    <w:rsid w:val="002E20AA"/>
    <w:rsid w:val="002E53BD"/>
    <w:rsid w:val="002E60A0"/>
    <w:rsid w:val="002F242F"/>
    <w:rsid w:val="002F440E"/>
    <w:rsid w:val="002F5976"/>
    <w:rsid w:val="0031189F"/>
    <w:rsid w:val="0031360A"/>
    <w:rsid w:val="00314D94"/>
    <w:rsid w:val="00316761"/>
    <w:rsid w:val="00320DDA"/>
    <w:rsid w:val="00321436"/>
    <w:rsid w:val="0032225A"/>
    <w:rsid w:val="003254FD"/>
    <w:rsid w:val="00334E84"/>
    <w:rsid w:val="00337902"/>
    <w:rsid w:val="00355B29"/>
    <w:rsid w:val="00363DC6"/>
    <w:rsid w:val="0036653C"/>
    <w:rsid w:val="0036698B"/>
    <w:rsid w:val="00374574"/>
    <w:rsid w:val="00374DCE"/>
    <w:rsid w:val="003804D7"/>
    <w:rsid w:val="00382525"/>
    <w:rsid w:val="00385713"/>
    <w:rsid w:val="00391187"/>
    <w:rsid w:val="00391539"/>
    <w:rsid w:val="003917C8"/>
    <w:rsid w:val="00397359"/>
    <w:rsid w:val="003D61EF"/>
    <w:rsid w:val="003E4871"/>
    <w:rsid w:val="003F1329"/>
    <w:rsid w:val="00402F28"/>
    <w:rsid w:val="00406628"/>
    <w:rsid w:val="00407949"/>
    <w:rsid w:val="00410241"/>
    <w:rsid w:val="00410ADB"/>
    <w:rsid w:val="00411AEA"/>
    <w:rsid w:val="00425958"/>
    <w:rsid w:val="0042785B"/>
    <w:rsid w:val="0043520C"/>
    <w:rsid w:val="00436AB5"/>
    <w:rsid w:val="00437F29"/>
    <w:rsid w:val="00440E21"/>
    <w:rsid w:val="00445173"/>
    <w:rsid w:val="00451769"/>
    <w:rsid w:val="00453F5D"/>
    <w:rsid w:val="00455CAC"/>
    <w:rsid w:val="0046263D"/>
    <w:rsid w:val="004806CF"/>
    <w:rsid w:val="004858BA"/>
    <w:rsid w:val="00492E04"/>
    <w:rsid w:val="00494011"/>
    <w:rsid w:val="004B49B7"/>
    <w:rsid w:val="004B5A72"/>
    <w:rsid w:val="004B6371"/>
    <w:rsid w:val="004B7BD0"/>
    <w:rsid w:val="004C0E79"/>
    <w:rsid w:val="004C53A7"/>
    <w:rsid w:val="004C6AC3"/>
    <w:rsid w:val="004D7B00"/>
    <w:rsid w:val="004E3DCA"/>
    <w:rsid w:val="004F03DD"/>
    <w:rsid w:val="004F745E"/>
    <w:rsid w:val="00510204"/>
    <w:rsid w:val="00515421"/>
    <w:rsid w:val="005157A3"/>
    <w:rsid w:val="00520A76"/>
    <w:rsid w:val="005358F7"/>
    <w:rsid w:val="00550866"/>
    <w:rsid w:val="00550D07"/>
    <w:rsid w:val="0056196E"/>
    <w:rsid w:val="00561DDE"/>
    <w:rsid w:val="00566B9A"/>
    <w:rsid w:val="00574951"/>
    <w:rsid w:val="0057694E"/>
    <w:rsid w:val="00581FBC"/>
    <w:rsid w:val="00590B0A"/>
    <w:rsid w:val="00595503"/>
    <w:rsid w:val="005A43EE"/>
    <w:rsid w:val="005B0D25"/>
    <w:rsid w:val="005B40EE"/>
    <w:rsid w:val="005B69C9"/>
    <w:rsid w:val="005B7F12"/>
    <w:rsid w:val="005C2D27"/>
    <w:rsid w:val="005C6E41"/>
    <w:rsid w:val="005C7AE0"/>
    <w:rsid w:val="005D382E"/>
    <w:rsid w:val="005D3A69"/>
    <w:rsid w:val="005E0988"/>
    <w:rsid w:val="005E5C8E"/>
    <w:rsid w:val="005F084E"/>
    <w:rsid w:val="005F2DE3"/>
    <w:rsid w:val="005F37DE"/>
    <w:rsid w:val="006076A2"/>
    <w:rsid w:val="00610EA0"/>
    <w:rsid w:val="00611048"/>
    <w:rsid w:val="00613CC0"/>
    <w:rsid w:val="006172B2"/>
    <w:rsid w:val="0062445B"/>
    <w:rsid w:val="0063740F"/>
    <w:rsid w:val="006501EA"/>
    <w:rsid w:val="00651E55"/>
    <w:rsid w:val="00652FEC"/>
    <w:rsid w:val="0065351D"/>
    <w:rsid w:val="00655B6A"/>
    <w:rsid w:val="00663C04"/>
    <w:rsid w:val="00687573"/>
    <w:rsid w:val="006A1557"/>
    <w:rsid w:val="006B08B5"/>
    <w:rsid w:val="006B60D7"/>
    <w:rsid w:val="006B7A4E"/>
    <w:rsid w:val="006F0D1C"/>
    <w:rsid w:val="006F0FE4"/>
    <w:rsid w:val="006F2E76"/>
    <w:rsid w:val="006F3759"/>
    <w:rsid w:val="006F4091"/>
    <w:rsid w:val="006F75AF"/>
    <w:rsid w:val="00712F3B"/>
    <w:rsid w:val="00715078"/>
    <w:rsid w:val="007253BA"/>
    <w:rsid w:val="0074438A"/>
    <w:rsid w:val="00752CE8"/>
    <w:rsid w:val="0075377C"/>
    <w:rsid w:val="007624D0"/>
    <w:rsid w:val="00771384"/>
    <w:rsid w:val="00777BB0"/>
    <w:rsid w:val="00780A28"/>
    <w:rsid w:val="007825D9"/>
    <w:rsid w:val="00782E16"/>
    <w:rsid w:val="00782F62"/>
    <w:rsid w:val="00787548"/>
    <w:rsid w:val="007A3268"/>
    <w:rsid w:val="007A3F0B"/>
    <w:rsid w:val="007B642A"/>
    <w:rsid w:val="007E147F"/>
    <w:rsid w:val="007E5CB2"/>
    <w:rsid w:val="007F0617"/>
    <w:rsid w:val="007F622B"/>
    <w:rsid w:val="00801C71"/>
    <w:rsid w:val="008036E8"/>
    <w:rsid w:val="00805D4F"/>
    <w:rsid w:val="0081788B"/>
    <w:rsid w:val="00822058"/>
    <w:rsid w:val="00823B3D"/>
    <w:rsid w:val="00835E8A"/>
    <w:rsid w:val="00836C6A"/>
    <w:rsid w:val="008414A4"/>
    <w:rsid w:val="0084683F"/>
    <w:rsid w:val="00847268"/>
    <w:rsid w:val="00856BC2"/>
    <w:rsid w:val="008604B5"/>
    <w:rsid w:val="00861DAD"/>
    <w:rsid w:val="00870685"/>
    <w:rsid w:val="00886693"/>
    <w:rsid w:val="008A44E1"/>
    <w:rsid w:val="008B1633"/>
    <w:rsid w:val="008B3225"/>
    <w:rsid w:val="008B4933"/>
    <w:rsid w:val="008C259E"/>
    <w:rsid w:val="008C41FC"/>
    <w:rsid w:val="008D07F8"/>
    <w:rsid w:val="008D5524"/>
    <w:rsid w:val="008D59E8"/>
    <w:rsid w:val="008D7F82"/>
    <w:rsid w:val="008E05DC"/>
    <w:rsid w:val="008E62C1"/>
    <w:rsid w:val="008F0C2E"/>
    <w:rsid w:val="008F5C63"/>
    <w:rsid w:val="00904027"/>
    <w:rsid w:val="00904B59"/>
    <w:rsid w:val="0091086C"/>
    <w:rsid w:val="009111B3"/>
    <w:rsid w:val="009203AA"/>
    <w:rsid w:val="009205BC"/>
    <w:rsid w:val="00920CEF"/>
    <w:rsid w:val="00932DB6"/>
    <w:rsid w:val="00936005"/>
    <w:rsid w:val="00944282"/>
    <w:rsid w:val="00946C36"/>
    <w:rsid w:val="009514B5"/>
    <w:rsid w:val="00953503"/>
    <w:rsid w:val="00954CCA"/>
    <w:rsid w:val="00956AFE"/>
    <w:rsid w:val="00963BD0"/>
    <w:rsid w:val="0096601C"/>
    <w:rsid w:val="00970208"/>
    <w:rsid w:val="00972403"/>
    <w:rsid w:val="009738C8"/>
    <w:rsid w:val="009803B6"/>
    <w:rsid w:val="00980E51"/>
    <w:rsid w:val="00981D1A"/>
    <w:rsid w:val="00997460"/>
    <w:rsid w:val="009A3009"/>
    <w:rsid w:val="009C4117"/>
    <w:rsid w:val="009C66D0"/>
    <w:rsid w:val="009E5283"/>
    <w:rsid w:val="009E75BC"/>
    <w:rsid w:val="009F240B"/>
    <w:rsid w:val="00A02ACF"/>
    <w:rsid w:val="00A04F06"/>
    <w:rsid w:val="00A056D9"/>
    <w:rsid w:val="00A2129A"/>
    <w:rsid w:val="00A27762"/>
    <w:rsid w:val="00A3061E"/>
    <w:rsid w:val="00A32074"/>
    <w:rsid w:val="00A323DD"/>
    <w:rsid w:val="00A41439"/>
    <w:rsid w:val="00A424F2"/>
    <w:rsid w:val="00A42B87"/>
    <w:rsid w:val="00A465AC"/>
    <w:rsid w:val="00A60A5B"/>
    <w:rsid w:val="00A60E9A"/>
    <w:rsid w:val="00A62E84"/>
    <w:rsid w:val="00A71D52"/>
    <w:rsid w:val="00A7203F"/>
    <w:rsid w:val="00A76764"/>
    <w:rsid w:val="00A768C2"/>
    <w:rsid w:val="00A777B8"/>
    <w:rsid w:val="00A87D0B"/>
    <w:rsid w:val="00AA0579"/>
    <w:rsid w:val="00AA2613"/>
    <w:rsid w:val="00AA3E4C"/>
    <w:rsid w:val="00AA4CA2"/>
    <w:rsid w:val="00AA63B5"/>
    <w:rsid w:val="00AA673A"/>
    <w:rsid w:val="00AB4224"/>
    <w:rsid w:val="00AB6735"/>
    <w:rsid w:val="00AC0CE6"/>
    <w:rsid w:val="00AC51A6"/>
    <w:rsid w:val="00AD065C"/>
    <w:rsid w:val="00AE3B46"/>
    <w:rsid w:val="00AF137A"/>
    <w:rsid w:val="00B0190E"/>
    <w:rsid w:val="00B11C0E"/>
    <w:rsid w:val="00B127AC"/>
    <w:rsid w:val="00B141C6"/>
    <w:rsid w:val="00B162A4"/>
    <w:rsid w:val="00B17111"/>
    <w:rsid w:val="00B17C65"/>
    <w:rsid w:val="00B22500"/>
    <w:rsid w:val="00B27E82"/>
    <w:rsid w:val="00B32C7F"/>
    <w:rsid w:val="00B3496A"/>
    <w:rsid w:val="00B416A9"/>
    <w:rsid w:val="00B46348"/>
    <w:rsid w:val="00B50588"/>
    <w:rsid w:val="00B5570E"/>
    <w:rsid w:val="00B66194"/>
    <w:rsid w:val="00B66401"/>
    <w:rsid w:val="00B727FE"/>
    <w:rsid w:val="00B74118"/>
    <w:rsid w:val="00B75AB1"/>
    <w:rsid w:val="00BA4DAF"/>
    <w:rsid w:val="00BB573E"/>
    <w:rsid w:val="00BC0546"/>
    <w:rsid w:val="00BC2B41"/>
    <w:rsid w:val="00BD16F6"/>
    <w:rsid w:val="00BD7A98"/>
    <w:rsid w:val="00C10D33"/>
    <w:rsid w:val="00C14276"/>
    <w:rsid w:val="00C1507C"/>
    <w:rsid w:val="00C1666D"/>
    <w:rsid w:val="00C271AE"/>
    <w:rsid w:val="00C420AF"/>
    <w:rsid w:val="00C46F98"/>
    <w:rsid w:val="00C527B8"/>
    <w:rsid w:val="00C66E75"/>
    <w:rsid w:val="00C74DDD"/>
    <w:rsid w:val="00C75739"/>
    <w:rsid w:val="00C77D28"/>
    <w:rsid w:val="00C81A20"/>
    <w:rsid w:val="00C83469"/>
    <w:rsid w:val="00C92028"/>
    <w:rsid w:val="00C931A4"/>
    <w:rsid w:val="00CA3139"/>
    <w:rsid w:val="00CA4C5D"/>
    <w:rsid w:val="00CA63B9"/>
    <w:rsid w:val="00CB439A"/>
    <w:rsid w:val="00CB7F69"/>
    <w:rsid w:val="00CC228A"/>
    <w:rsid w:val="00CC6F2E"/>
    <w:rsid w:val="00CD1AC5"/>
    <w:rsid w:val="00CD5DD8"/>
    <w:rsid w:val="00CF0339"/>
    <w:rsid w:val="00CF2989"/>
    <w:rsid w:val="00CF2CE7"/>
    <w:rsid w:val="00CF313A"/>
    <w:rsid w:val="00CF608E"/>
    <w:rsid w:val="00CF63B0"/>
    <w:rsid w:val="00D0139A"/>
    <w:rsid w:val="00D01655"/>
    <w:rsid w:val="00D04AA3"/>
    <w:rsid w:val="00D10C5C"/>
    <w:rsid w:val="00D11C6E"/>
    <w:rsid w:val="00D26946"/>
    <w:rsid w:val="00D300D5"/>
    <w:rsid w:val="00D34E1F"/>
    <w:rsid w:val="00D40595"/>
    <w:rsid w:val="00D41B76"/>
    <w:rsid w:val="00D463A2"/>
    <w:rsid w:val="00D5178A"/>
    <w:rsid w:val="00D61256"/>
    <w:rsid w:val="00D63A25"/>
    <w:rsid w:val="00D63C60"/>
    <w:rsid w:val="00D664FC"/>
    <w:rsid w:val="00D72B7F"/>
    <w:rsid w:val="00D75552"/>
    <w:rsid w:val="00D83EAF"/>
    <w:rsid w:val="00D97153"/>
    <w:rsid w:val="00D972F7"/>
    <w:rsid w:val="00DC04CD"/>
    <w:rsid w:val="00DC407F"/>
    <w:rsid w:val="00DC6717"/>
    <w:rsid w:val="00DE3E81"/>
    <w:rsid w:val="00DE4196"/>
    <w:rsid w:val="00DE6080"/>
    <w:rsid w:val="00E037C4"/>
    <w:rsid w:val="00E040CF"/>
    <w:rsid w:val="00E07151"/>
    <w:rsid w:val="00E21A10"/>
    <w:rsid w:val="00E30BFB"/>
    <w:rsid w:val="00E3383A"/>
    <w:rsid w:val="00E34F53"/>
    <w:rsid w:val="00E43E96"/>
    <w:rsid w:val="00E45DB8"/>
    <w:rsid w:val="00E5786F"/>
    <w:rsid w:val="00E73D5A"/>
    <w:rsid w:val="00E75FF8"/>
    <w:rsid w:val="00E91866"/>
    <w:rsid w:val="00E918E2"/>
    <w:rsid w:val="00EA6DC6"/>
    <w:rsid w:val="00EB164B"/>
    <w:rsid w:val="00EB2930"/>
    <w:rsid w:val="00EB4F24"/>
    <w:rsid w:val="00EC0E46"/>
    <w:rsid w:val="00EC6488"/>
    <w:rsid w:val="00ED7DB5"/>
    <w:rsid w:val="00EE3DEB"/>
    <w:rsid w:val="00EF08A8"/>
    <w:rsid w:val="00F04170"/>
    <w:rsid w:val="00F102FE"/>
    <w:rsid w:val="00F22E9C"/>
    <w:rsid w:val="00F2347C"/>
    <w:rsid w:val="00F27522"/>
    <w:rsid w:val="00F27A61"/>
    <w:rsid w:val="00F31384"/>
    <w:rsid w:val="00F3330F"/>
    <w:rsid w:val="00F368B2"/>
    <w:rsid w:val="00F41693"/>
    <w:rsid w:val="00F45E3E"/>
    <w:rsid w:val="00F51447"/>
    <w:rsid w:val="00F63F49"/>
    <w:rsid w:val="00F74D8D"/>
    <w:rsid w:val="00F840E2"/>
    <w:rsid w:val="00F9018A"/>
    <w:rsid w:val="00F91001"/>
    <w:rsid w:val="00F95DA3"/>
    <w:rsid w:val="00F96364"/>
    <w:rsid w:val="00FA5CA7"/>
    <w:rsid w:val="00FB4771"/>
    <w:rsid w:val="00FB5819"/>
    <w:rsid w:val="00FC5AC6"/>
    <w:rsid w:val="00FD306D"/>
    <w:rsid w:val="00FD3C44"/>
    <w:rsid w:val="00FF3D42"/>
    <w:rsid w:val="00FF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8D93F9"/>
  <w15:docId w15:val="{ED1C535A-A921-48B0-8D4C-9507EB40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AB42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link w:val="Naslov2Znak"/>
    <w:uiPriority w:val="9"/>
    <w:qFormat/>
    <w:rsid w:val="009535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0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768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ody">
    <w:name w:val="Body"/>
    <w:basedOn w:val="Navaden"/>
    <w:rsid w:val="007F622B"/>
    <w:pPr>
      <w:spacing w:after="0" w:line="240" w:lineRule="auto"/>
    </w:pPr>
    <w:rPr>
      <w:rFonts w:ascii="Arial Unicode MS" w:hAnsi="Arial Unicode MS" w:cs="Calibri"/>
      <w:color w:val="000000"/>
      <w:lang w:eastAsia="sl-SI"/>
    </w:rPr>
  </w:style>
  <w:style w:type="paragraph" w:customStyle="1" w:styleId="BodyA">
    <w:name w:val="Body A"/>
    <w:rsid w:val="005358F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de-DE" w:eastAsia="sl-SI"/>
    </w:rPr>
  </w:style>
  <w:style w:type="table" w:styleId="Tabelamrea">
    <w:name w:val="Table Grid"/>
    <w:basedOn w:val="Navadnatabela"/>
    <w:uiPriority w:val="39"/>
    <w:rsid w:val="00953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Znak">
    <w:name w:val="Naslov 2 Znak"/>
    <w:basedOn w:val="Privzetapisavaodstavka"/>
    <w:link w:val="Naslov2"/>
    <w:uiPriority w:val="9"/>
    <w:rsid w:val="00953503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Navadensplet">
    <w:name w:val="Normal (Web)"/>
    <w:basedOn w:val="Navaden"/>
    <w:uiPriority w:val="99"/>
    <w:semiHidden/>
    <w:unhideWhenUsed/>
    <w:rsid w:val="00953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oudarek">
    <w:name w:val="Emphasis"/>
    <w:basedOn w:val="Privzetapisavaodstavka"/>
    <w:uiPriority w:val="20"/>
    <w:qFormat/>
    <w:rsid w:val="00AF137A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95DA3"/>
  </w:style>
  <w:style w:type="paragraph" w:styleId="Noga">
    <w:name w:val="footer"/>
    <w:basedOn w:val="Navaden"/>
    <w:link w:val="NogaZnak"/>
    <w:uiPriority w:val="99"/>
    <w:unhideWhenUsed/>
    <w:rsid w:val="00F9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95DA3"/>
  </w:style>
  <w:style w:type="paragraph" w:customStyle="1" w:styleId="SenderInformation">
    <w:name w:val="Sender Information"/>
    <w:rsid w:val="00F95DA3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  <w:jc w:val="center"/>
    </w:pPr>
    <w:rPr>
      <w:rFonts w:ascii="Superclarendon Light" w:eastAsia="Arial Unicode MS" w:hAnsi="Superclarendon Light" w:cs="Arial Unicode MS"/>
      <w:color w:val="191A19"/>
      <w:sz w:val="20"/>
      <w:szCs w:val="20"/>
      <w:bdr w:val="nil"/>
      <w:lang w:eastAsia="sl-SI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Privzetapisavaodstavka"/>
    <w:rsid w:val="00F95DA3"/>
    <w:rPr>
      <w:u w:val="none"/>
    </w:rPr>
  </w:style>
  <w:style w:type="character" w:styleId="Hiperpovezava">
    <w:name w:val="Hyperlink"/>
    <w:basedOn w:val="Privzetapisavaodstavka"/>
    <w:uiPriority w:val="99"/>
    <w:unhideWhenUsed/>
    <w:rsid w:val="00787548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787548"/>
    <w:rPr>
      <w:color w:val="605E5C"/>
      <w:shd w:val="clear" w:color="auto" w:fill="E1DFDD"/>
    </w:rPr>
  </w:style>
  <w:style w:type="paragraph" w:customStyle="1" w:styleId="Default">
    <w:name w:val="Default"/>
    <w:rsid w:val="00445173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Arial Unicode MS" w:cs="Times New Roman"/>
      <w:kern w:val="1"/>
      <w:sz w:val="24"/>
      <w:szCs w:val="24"/>
      <w:lang w:val="en" w:eastAsia="zh-CN" w:bidi="hi-IN"/>
    </w:rPr>
  </w:style>
  <w:style w:type="character" w:styleId="Pripombasklic">
    <w:name w:val="annotation reference"/>
    <w:basedOn w:val="Privzetapisavaodstavka"/>
    <w:uiPriority w:val="99"/>
    <w:semiHidden/>
    <w:unhideWhenUsed/>
    <w:rsid w:val="009C411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C411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C4117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C411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C4117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C41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C4117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566B9A"/>
    <w:pPr>
      <w:spacing w:after="0" w:line="240" w:lineRule="auto"/>
    </w:pPr>
  </w:style>
  <w:style w:type="character" w:customStyle="1" w:styleId="word">
    <w:name w:val="word"/>
    <w:basedOn w:val="Privzetapisavaodstavka"/>
    <w:rsid w:val="00407949"/>
  </w:style>
  <w:style w:type="character" w:styleId="Nerazreenaomemba">
    <w:name w:val="Unresolved Mention"/>
    <w:basedOn w:val="Privzetapisavaodstavka"/>
    <w:uiPriority w:val="99"/>
    <w:semiHidden/>
    <w:unhideWhenUsed/>
    <w:rsid w:val="001B2E14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D40595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9205B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AB42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pis">
    <w:name w:val="caption"/>
    <w:basedOn w:val="Navaden"/>
    <w:next w:val="Navaden"/>
    <w:uiPriority w:val="35"/>
    <w:unhideWhenUsed/>
    <w:qFormat/>
    <w:rsid w:val="00EA6DC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4D7B00"/>
    <w:rPr>
      <w:color w:val="954F72" w:themeColor="followedHyperlink"/>
      <w:u w:val="single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768C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1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7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13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0130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061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48930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308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7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01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2574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11807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19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2759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07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674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4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0346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2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963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647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8902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488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125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40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8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8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060672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469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524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3173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5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79635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1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46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963063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7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29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929">
              <w:marLeft w:val="-120"/>
              <w:marRight w:val="-12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4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0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9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63110901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52568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69814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32588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info@cukrarna.art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ukrarna.art/en/program/exhibitions/33/ulay-marina-abramovic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oter" Target="footer2.xml"/><Relationship Id="rId10" Type="http://schemas.openxmlformats.org/officeDocument/2006/relationships/hyperlink" Target="https://shop.mgml.si/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hyperlink" Target="https://shop.mgml.si/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cukrarna.art" TargetMode="External"/><Relationship Id="rId1" Type="http://schemas.openxmlformats.org/officeDocument/2006/relationships/hyperlink" Target="mailto:info@cukrarna.ar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DA830F1-BD43-4E29-B0ED-E5C5A9145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Pavčič</dc:creator>
  <cp:keywords/>
  <dc:description/>
  <cp:lastModifiedBy>Mojca Podlesek</cp:lastModifiedBy>
  <cp:revision>16</cp:revision>
  <cp:lastPrinted>2025-01-30T11:04:00Z</cp:lastPrinted>
  <dcterms:created xsi:type="dcterms:W3CDTF">2025-04-29T12:18:00Z</dcterms:created>
  <dcterms:modified xsi:type="dcterms:W3CDTF">2025-11-28T05:50:00Z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342209b5bd00f893c1b68eafc7c43bb3f1d8030368792da5d5ddfbc9c1d1b8e6</vt:lpwstr>
  </property>
</Properties>
</file>